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961" w:rsidRPr="00E73333" w:rsidRDefault="005E2961" w:rsidP="005E2961">
      <w:pPr>
        <w:tabs>
          <w:tab w:val="left" w:pos="0"/>
        </w:tabs>
        <w:jc w:val="center"/>
        <w:rPr>
          <w:rFonts w:ascii="Trebuchet MS" w:hAnsi="Trebuchet MS"/>
          <w:b/>
          <w:bCs/>
          <w:sz w:val="32"/>
          <w:szCs w:val="32"/>
        </w:rPr>
      </w:pPr>
      <w:r w:rsidRPr="00E73333">
        <w:rPr>
          <w:rFonts w:ascii="Trebuchet MS" w:hAnsi="Trebuchet MS"/>
          <w:b/>
          <w:bCs/>
          <w:sz w:val="32"/>
          <w:szCs w:val="32"/>
        </w:rPr>
        <w:t>Al via l’esposizione multimediale di TESSI all’Immaginario Scientifico di Trieste</w:t>
      </w:r>
    </w:p>
    <w:p w:rsidR="005E2961" w:rsidRDefault="005E2961" w:rsidP="005E2961">
      <w:pPr>
        <w:tabs>
          <w:tab w:val="left" w:pos="0"/>
        </w:tabs>
        <w:jc w:val="center"/>
        <w:rPr>
          <w:rFonts w:ascii="Trebuchet MS" w:hAnsi="Trebuchet MS"/>
          <w:b/>
          <w:bCs/>
          <w:sz w:val="22"/>
          <w:szCs w:val="22"/>
        </w:rPr>
      </w:pPr>
    </w:p>
    <w:p w:rsidR="00C84B49" w:rsidRPr="005E2961" w:rsidRDefault="00C84B49" w:rsidP="005E2961">
      <w:pPr>
        <w:tabs>
          <w:tab w:val="left" w:pos="0"/>
        </w:tabs>
        <w:jc w:val="center"/>
        <w:rPr>
          <w:rFonts w:ascii="Trebuchet MS" w:hAnsi="Trebuchet MS"/>
          <w:b/>
          <w:bCs/>
          <w:sz w:val="22"/>
          <w:szCs w:val="22"/>
        </w:rPr>
      </w:pPr>
      <w:bookmarkStart w:id="0" w:name="_GoBack"/>
      <w:bookmarkEnd w:id="0"/>
    </w:p>
    <w:p w:rsidR="005E2961" w:rsidRPr="005E2961" w:rsidRDefault="005E2961" w:rsidP="005E2961">
      <w:pPr>
        <w:tabs>
          <w:tab w:val="left" w:pos="0"/>
        </w:tabs>
        <w:jc w:val="both"/>
        <w:rPr>
          <w:rFonts w:ascii="Trebuchet MS" w:hAnsi="Trebuchet MS"/>
          <w:sz w:val="22"/>
          <w:szCs w:val="22"/>
        </w:rPr>
      </w:pPr>
      <w:r w:rsidRPr="005E2961">
        <w:rPr>
          <w:rFonts w:ascii="Trebuchet MS" w:hAnsi="Trebuchet MS"/>
          <w:sz w:val="22"/>
          <w:szCs w:val="22"/>
        </w:rPr>
        <w:t>Dall’</w:t>
      </w:r>
      <w:r w:rsidRPr="005E2961">
        <w:rPr>
          <w:rFonts w:ascii="Trebuchet MS" w:hAnsi="Trebuchet MS"/>
          <w:b/>
          <w:bCs/>
          <w:sz w:val="22"/>
          <w:szCs w:val="22"/>
        </w:rPr>
        <w:t>8 aprile</w:t>
      </w:r>
      <w:r w:rsidRPr="005E2961">
        <w:rPr>
          <w:rFonts w:ascii="Trebuchet MS" w:hAnsi="Trebuchet MS"/>
          <w:b/>
          <w:sz w:val="22"/>
          <w:szCs w:val="22"/>
        </w:rPr>
        <w:t> </w:t>
      </w:r>
      <w:r w:rsidRPr="005E2961">
        <w:rPr>
          <w:rFonts w:ascii="Trebuchet MS" w:hAnsi="Trebuchet MS"/>
          <w:sz w:val="22"/>
          <w:szCs w:val="22"/>
        </w:rPr>
        <w:t xml:space="preserve">è disponibile per i gruppi scolastici e per le famiglie in visita all‘Immaginario Scientifico di </w:t>
      </w:r>
      <w:r w:rsidRPr="005E2961">
        <w:rPr>
          <w:rFonts w:ascii="Trebuchet MS" w:hAnsi="Trebuchet MS"/>
          <w:b/>
          <w:sz w:val="22"/>
          <w:szCs w:val="22"/>
        </w:rPr>
        <w:t>Trieste l’</w:t>
      </w:r>
      <w:r w:rsidRPr="005E2961">
        <w:rPr>
          <w:rFonts w:ascii="Trebuchet MS" w:hAnsi="Trebuchet MS"/>
          <w:b/>
          <w:bCs/>
          <w:sz w:val="22"/>
          <w:szCs w:val="22"/>
        </w:rPr>
        <w:t>esposizione multimediale “Energia Acqua Riciclo”</w:t>
      </w:r>
      <w:r w:rsidRPr="005E2961">
        <w:rPr>
          <w:rFonts w:ascii="Trebuchet MS" w:hAnsi="Trebuchet MS"/>
          <w:sz w:val="22"/>
          <w:szCs w:val="22"/>
        </w:rPr>
        <w:t>, nell’ambito del progetto </w:t>
      </w:r>
      <w:r w:rsidRPr="005E2961">
        <w:rPr>
          <w:rFonts w:ascii="Trebuchet MS" w:hAnsi="Trebuchet MS"/>
          <w:b/>
          <w:bCs/>
          <w:sz w:val="22"/>
          <w:szCs w:val="22"/>
        </w:rPr>
        <w:t xml:space="preserve">TESSI – </w:t>
      </w:r>
      <w:proofErr w:type="spellStart"/>
      <w:r w:rsidRPr="005E2961">
        <w:rPr>
          <w:rFonts w:ascii="Trebuchet MS" w:hAnsi="Trebuchet MS"/>
          <w:b/>
          <w:bCs/>
          <w:sz w:val="22"/>
          <w:szCs w:val="22"/>
        </w:rPr>
        <w:t>Teaching</w:t>
      </w:r>
      <w:proofErr w:type="spellEnd"/>
      <w:r w:rsidRPr="005E2961">
        <w:rPr>
          <w:rFonts w:ascii="Trebuchet MS" w:hAnsi="Trebuchet MS"/>
          <w:b/>
          <w:bCs/>
          <w:sz w:val="22"/>
          <w:szCs w:val="22"/>
        </w:rPr>
        <w:t xml:space="preserve"> </w:t>
      </w:r>
      <w:proofErr w:type="spellStart"/>
      <w:r w:rsidRPr="005E2961">
        <w:rPr>
          <w:rFonts w:ascii="Trebuchet MS" w:hAnsi="Trebuchet MS"/>
          <w:b/>
          <w:bCs/>
          <w:sz w:val="22"/>
          <w:szCs w:val="22"/>
        </w:rPr>
        <w:t>Sustainability</w:t>
      </w:r>
      <w:proofErr w:type="spellEnd"/>
      <w:r w:rsidRPr="005E2961">
        <w:rPr>
          <w:rFonts w:ascii="Trebuchet MS" w:hAnsi="Trebuchet MS"/>
          <w:b/>
          <w:bCs/>
          <w:sz w:val="22"/>
          <w:szCs w:val="22"/>
        </w:rPr>
        <w:t xml:space="preserve"> </w:t>
      </w:r>
      <w:proofErr w:type="spellStart"/>
      <w:r w:rsidRPr="005E2961">
        <w:rPr>
          <w:rFonts w:ascii="Trebuchet MS" w:hAnsi="Trebuchet MS"/>
          <w:b/>
          <w:bCs/>
          <w:sz w:val="22"/>
          <w:szCs w:val="22"/>
        </w:rPr>
        <w:t>across</w:t>
      </w:r>
      <w:proofErr w:type="spellEnd"/>
      <w:r w:rsidRPr="005E2961">
        <w:rPr>
          <w:rFonts w:ascii="Trebuchet MS" w:hAnsi="Trebuchet MS"/>
          <w:b/>
          <w:bCs/>
          <w:sz w:val="22"/>
          <w:szCs w:val="22"/>
        </w:rPr>
        <w:t xml:space="preserve"> Slovenia and </w:t>
      </w:r>
      <w:proofErr w:type="spellStart"/>
      <w:r w:rsidRPr="005E2961">
        <w:rPr>
          <w:rFonts w:ascii="Trebuchet MS" w:hAnsi="Trebuchet MS"/>
          <w:b/>
          <w:bCs/>
          <w:sz w:val="22"/>
          <w:szCs w:val="22"/>
        </w:rPr>
        <w:t>Italy</w:t>
      </w:r>
      <w:proofErr w:type="spellEnd"/>
      <w:r w:rsidRPr="005E2961">
        <w:rPr>
          <w:rFonts w:ascii="Trebuchet MS" w:hAnsi="Trebuchet MS"/>
          <w:sz w:val="22"/>
          <w:szCs w:val="22"/>
        </w:rPr>
        <w:t>. Si tratta di un’esposizione, realizzata dallo staff dell’Immaginario Scientifico, che permette di  vivere </w:t>
      </w:r>
      <w:r w:rsidRPr="002E1977">
        <w:rPr>
          <w:rFonts w:ascii="Trebuchet MS" w:hAnsi="Trebuchet MS"/>
          <w:b/>
          <w:bCs/>
          <w:sz w:val="22"/>
          <w:szCs w:val="22"/>
        </w:rPr>
        <w:t>un’esperienza multimediale, immersiva e interattiva</w:t>
      </w:r>
      <w:r w:rsidRPr="005E2961">
        <w:rPr>
          <w:rFonts w:ascii="Trebuchet MS" w:hAnsi="Trebuchet MS"/>
          <w:sz w:val="22"/>
          <w:szCs w:val="22"/>
        </w:rPr>
        <w:t xml:space="preserve"> alla scoperta del risparmio energetico attraverso l’utilizzo delle energie rinnovabili, della riduzione dei consumi idrici e del riciclo dei rifiuti.</w:t>
      </w:r>
    </w:p>
    <w:p w:rsidR="005E2961" w:rsidRPr="005E2961" w:rsidRDefault="005E2961" w:rsidP="005E2961">
      <w:pPr>
        <w:tabs>
          <w:tab w:val="left" w:pos="0"/>
        </w:tabs>
        <w:jc w:val="both"/>
        <w:rPr>
          <w:rFonts w:ascii="Trebuchet MS" w:hAnsi="Trebuchet MS"/>
          <w:sz w:val="22"/>
          <w:szCs w:val="22"/>
        </w:rPr>
      </w:pPr>
      <w:r w:rsidRPr="005E2961">
        <w:rPr>
          <w:rFonts w:ascii="Trebuchet MS" w:hAnsi="Trebuchet MS"/>
          <w:sz w:val="22"/>
          <w:szCs w:val="22"/>
        </w:rPr>
        <w:t>Immagini eloquenti proiettate su maxischermi a ritmo di una musica realizzata </w:t>
      </w:r>
      <w:r w:rsidRPr="005E2961">
        <w:rPr>
          <w:rFonts w:ascii="Trebuchet MS" w:hAnsi="Trebuchet MS"/>
          <w:i/>
          <w:iCs/>
          <w:sz w:val="22"/>
          <w:szCs w:val="22"/>
        </w:rPr>
        <w:t>ad hoc</w:t>
      </w:r>
      <w:r w:rsidRPr="005E2961">
        <w:rPr>
          <w:rFonts w:ascii="Trebuchet MS" w:hAnsi="Trebuchet MS"/>
          <w:sz w:val="22"/>
          <w:szCs w:val="22"/>
        </w:rPr>
        <w:t> ci raccontano quanta energia e quanta acqua servono per produrre gli oggetti che tutti noi utilizziamo quotidianamente.</w:t>
      </w:r>
      <w:r w:rsidRPr="005E2961">
        <w:rPr>
          <w:rFonts w:ascii="Trebuchet MS" w:hAnsi="Trebuchet MS"/>
          <w:sz w:val="22"/>
          <w:szCs w:val="22"/>
        </w:rPr>
        <w:br/>
        <w:t>È più dispendioso produrre un libro da 200 pagine o una maglietta di cotone, uno schermo LCD o una giacca di pelle? Quanto inquinano questi prodotti quando abbiamo finito di utilizzarli? Si possono smaltire o trasformare? Le risposte potrebbero non essere così scontate, ma conoscendo l’impatto ambientale della realizzazione e dell’utilizzo di questi oggetti possiamo fare delle scelte e dare il nostro piccolo contributo verso un mondo più sostenibile.</w:t>
      </w:r>
    </w:p>
    <w:p w:rsidR="005E2961" w:rsidRPr="005E2961" w:rsidRDefault="005E2961" w:rsidP="005E2961">
      <w:pPr>
        <w:tabs>
          <w:tab w:val="left" w:pos="0"/>
        </w:tabs>
        <w:jc w:val="both"/>
        <w:rPr>
          <w:rFonts w:ascii="Trebuchet MS" w:hAnsi="Trebuchet MS"/>
          <w:sz w:val="22"/>
          <w:szCs w:val="22"/>
        </w:rPr>
      </w:pPr>
      <w:r w:rsidRPr="005E2961">
        <w:rPr>
          <w:rFonts w:ascii="Trebuchet MS" w:hAnsi="Trebuchet MS"/>
          <w:sz w:val="22"/>
          <w:szCs w:val="22"/>
        </w:rPr>
        <w:t>L’esposizione include anche il </w:t>
      </w:r>
      <w:r w:rsidRPr="00E73333">
        <w:rPr>
          <w:rFonts w:ascii="Trebuchet MS" w:hAnsi="Trebuchet MS"/>
          <w:b/>
          <w:bCs/>
          <w:sz w:val="22"/>
          <w:szCs w:val="22"/>
        </w:rPr>
        <w:t>kit didattico</w:t>
      </w:r>
      <w:r w:rsidRPr="005E2961">
        <w:rPr>
          <w:rFonts w:ascii="Trebuchet MS" w:hAnsi="Trebuchet MS"/>
          <w:sz w:val="22"/>
          <w:szCs w:val="22"/>
        </w:rPr>
        <w:t> – anch’esso elaborato dall’IS nell’ambito del progetto TESSI – che verrà distribuito a 300 insegnanti delle scuole secondarie di II grado del territorio transfrontaliero fra Italia e Slovenia, e che sarà lo strumento principe per lo svolgimento di sessioni laboratoriali sperimentali che invitano a mettere le mani sui fenomeni alla base di una migliore comprensione delle possibilità che abbiamo per risparmiare un po’ di energia.</w:t>
      </w:r>
    </w:p>
    <w:p w:rsidR="005E2961" w:rsidRDefault="005E2961" w:rsidP="005E2961">
      <w:pPr>
        <w:tabs>
          <w:tab w:val="left" w:pos="0"/>
        </w:tabs>
        <w:jc w:val="both"/>
        <w:rPr>
          <w:rFonts w:ascii="Trebuchet MS" w:hAnsi="Trebuchet MS"/>
          <w:sz w:val="22"/>
          <w:szCs w:val="22"/>
        </w:rPr>
      </w:pPr>
      <w:r w:rsidRPr="005E2961">
        <w:rPr>
          <w:rFonts w:ascii="Trebuchet MS" w:hAnsi="Trebuchet MS"/>
          <w:sz w:val="22"/>
          <w:szCs w:val="22"/>
        </w:rPr>
        <w:t>A disposizione del pubblico e degli studenti ci saranno infine </w:t>
      </w:r>
      <w:r w:rsidRPr="00E73333">
        <w:rPr>
          <w:rFonts w:ascii="Trebuchet MS" w:hAnsi="Trebuchet MS"/>
          <w:b/>
          <w:bCs/>
          <w:sz w:val="22"/>
          <w:szCs w:val="22"/>
        </w:rPr>
        <w:t>due giochi interattivi</w:t>
      </w:r>
      <w:r w:rsidRPr="005E2961">
        <w:rPr>
          <w:rFonts w:ascii="Trebuchet MS" w:hAnsi="Trebuchet MS"/>
          <w:sz w:val="22"/>
          <w:szCs w:val="22"/>
        </w:rPr>
        <w:t>, per mettere alla prova le proprie conoscenze e testare la propria consapevolezza in materia di sostenibilità, utilizzando un approccio molto “pragmatico” – secondo il principio dell’”impronta ecologica” (</w:t>
      </w:r>
      <w:proofErr w:type="spellStart"/>
      <w:r w:rsidRPr="005E2961">
        <w:rPr>
          <w:rFonts w:ascii="Trebuchet MS" w:hAnsi="Trebuchet MS"/>
          <w:sz w:val="22"/>
          <w:szCs w:val="22"/>
        </w:rPr>
        <w:t>ecological</w:t>
      </w:r>
      <w:proofErr w:type="spellEnd"/>
      <w:r w:rsidRPr="005E2961">
        <w:rPr>
          <w:rFonts w:ascii="Trebuchet MS" w:hAnsi="Trebuchet MS"/>
          <w:sz w:val="22"/>
          <w:szCs w:val="22"/>
        </w:rPr>
        <w:t xml:space="preserve"> </w:t>
      </w:r>
      <w:proofErr w:type="spellStart"/>
      <w:r w:rsidRPr="005E2961">
        <w:rPr>
          <w:rFonts w:ascii="Trebuchet MS" w:hAnsi="Trebuchet MS"/>
          <w:sz w:val="22"/>
          <w:szCs w:val="22"/>
        </w:rPr>
        <w:t>footprint</w:t>
      </w:r>
      <w:proofErr w:type="spellEnd"/>
      <w:r w:rsidRPr="005E2961">
        <w:rPr>
          <w:rFonts w:ascii="Trebuchet MS" w:hAnsi="Trebuchet MS"/>
          <w:sz w:val="22"/>
          <w:szCs w:val="22"/>
        </w:rPr>
        <w:t>) – declinato negli ambiti dell’energia, dell’acqua e dei rifiuti.</w:t>
      </w:r>
    </w:p>
    <w:p w:rsidR="00E73333" w:rsidRPr="005E2961" w:rsidRDefault="00E73333" w:rsidP="005E2961">
      <w:pPr>
        <w:tabs>
          <w:tab w:val="left" w:pos="0"/>
        </w:tabs>
        <w:jc w:val="both"/>
        <w:rPr>
          <w:rFonts w:ascii="Trebuchet MS" w:hAnsi="Trebuchet MS"/>
          <w:sz w:val="22"/>
          <w:szCs w:val="22"/>
        </w:rPr>
      </w:pPr>
    </w:p>
    <w:p w:rsidR="005E2961" w:rsidRDefault="005E2961" w:rsidP="005E2961">
      <w:pPr>
        <w:tabs>
          <w:tab w:val="left" w:pos="0"/>
        </w:tabs>
        <w:jc w:val="both"/>
        <w:rPr>
          <w:rFonts w:ascii="Trebuchet MS" w:hAnsi="Trebuchet MS"/>
          <w:sz w:val="22"/>
          <w:szCs w:val="22"/>
        </w:rPr>
      </w:pPr>
      <w:r w:rsidRPr="005E2961">
        <w:rPr>
          <w:rFonts w:ascii="Trebuchet MS" w:hAnsi="Trebuchet MS"/>
          <w:sz w:val="22"/>
          <w:szCs w:val="22"/>
        </w:rPr>
        <w:t xml:space="preserve">La mostra </w:t>
      </w:r>
      <w:r w:rsidRPr="00E73333">
        <w:rPr>
          <w:rFonts w:ascii="Trebuchet MS" w:hAnsi="Trebuchet MS"/>
          <w:b/>
          <w:sz w:val="22"/>
          <w:szCs w:val="22"/>
        </w:rPr>
        <w:t>è </w:t>
      </w:r>
      <w:r w:rsidRPr="00E73333">
        <w:rPr>
          <w:rFonts w:ascii="Trebuchet MS" w:hAnsi="Trebuchet MS"/>
          <w:b/>
          <w:bCs/>
          <w:sz w:val="22"/>
          <w:szCs w:val="22"/>
        </w:rPr>
        <w:t>aperta al pubblico gratuitamente</w:t>
      </w:r>
      <w:r w:rsidRPr="005E2961">
        <w:rPr>
          <w:rFonts w:ascii="Trebuchet MS" w:hAnsi="Trebuchet MS"/>
          <w:sz w:val="22"/>
          <w:szCs w:val="22"/>
        </w:rPr>
        <w:t> con i seguenti orari:</w:t>
      </w:r>
    </w:p>
    <w:p w:rsidR="00E73333" w:rsidRPr="005E2961" w:rsidRDefault="00E73333" w:rsidP="005E2961">
      <w:pPr>
        <w:tabs>
          <w:tab w:val="left" w:pos="0"/>
        </w:tabs>
        <w:jc w:val="both"/>
        <w:rPr>
          <w:rFonts w:ascii="Trebuchet MS" w:hAnsi="Trebuchet MS"/>
          <w:sz w:val="22"/>
          <w:szCs w:val="22"/>
        </w:rPr>
      </w:pPr>
    </w:p>
    <w:p w:rsidR="005E2961" w:rsidRPr="005E2961" w:rsidRDefault="005E2961" w:rsidP="005E2961">
      <w:pPr>
        <w:numPr>
          <w:ilvl w:val="0"/>
          <w:numId w:val="8"/>
        </w:numPr>
        <w:tabs>
          <w:tab w:val="left" w:pos="0"/>
        </w:tabs>
        <w:jc w:val="both"/>
        <w:rPr>
          <w:rFonts w:ascii="Trebuchet MS" w:hAnsi="Trebuchet MS"/>
          <w:sz w:val="22"/>
          <w:szCs w:val="22"/>
        </w:rPr>
      </w:pPr>
      <w:r w:rsidRPr="005E2961">
        <w:rPr>
          <w:rFonts w:ascii="Trebuchet MS" w:hAnsi="Trebuchet MS"/>
          <w:sz w:val="22"/>
          <w:szCs w:val="22"/>
        </w:rPr>
        <w:t>dall’8 aprile al 26 maggio: ogni domenica dalle 10.00 alle 20.00</w:t>
      </w:r>
    </w:p>
    <w:p w:rsidR="005E2961" w:rsidRPr="005E2961" w:rsidRDefault="005E2961" w:rsidP="005E2961">
      <w:pPr>
        <w:numPr>
          <w:ilvl w:val="0"/>
          <w:numId w:val="8"/>
        </w:numPr>
        <w:tabs>
          <w:tab w:val="left" w:pos="0"/>
        </w:tabs>
        <w:jc w:val="both"/>
        <w:rPr>
          <w:rFonts w:ascii="Trebuchet MS" w:hAnsi="Trebuchet MS"/>
          <w:sz w:val="22"/>
          <w:szCs w:val="22"/>
        </w:rPr>
      </w:pPr>
      <w:r w:rsidRPr="005E2961">
        <w:rPr>
          <w:rFonts w:ascii="Trebuchet MS" w:hAnsi="Trebuchet MS"/>
          <w:sz w:val="22"/>
          <w:szCs w:val="22"/>
        </w:rPr>
        <w:t>dal 1 al 9 giugno: sabato e domenica dalle 15.00 alle 20.00</w:t>
      </w:r>
    </w:p>
    <w:p w:rsidR="005E2961" w:rsidRPr="005E2961" w:rsidRDefault="005E2961" w:rsidP="005E2961">
      <w:pPr>
        <w:tabs>
          <w:tab w:val="left" w:pos="0"/>
        </w:tabs>
        <w:jc w:val="both"/>
        <w:rPr>
          <w:rFonts w:ascii="Trebuchet MS" w:hAnsi="Trebuchet MS"/>
          <w:bCs/>
          <w:sz w:val="22"/>
          <w:szCs w:val="22"/>
        </w:rPr>
      </w:pPr>
    </w:p>
    <w:p w:rsidR="005E2961" w:rsidRDefault="005E2961" w:rsidP="005E2961">
      <w:pPr>
        <w:tabs>
          <w:tab w:val="left" w:pos="0"/>
        </w:tabs>
        <w:jc w:val="both"/>
        <w:rPr>
          <w:rFonts w:ascii="Trebuchet MS" w:hAnsi="Trebuchet MS"/>
          <w:sz w:val="22"/>
          <w:szCs w:val="22"/>
        </w:rPr>
      </w:pPr>
      <w:r w:rsidRPr="00E73333">
        <w:rPr>
          <w:rFonts w:ascii="Trebuchet MS" w:hAnsi="Trebuchet MS"/>
          <w:b/>
          <w:bCs/>
          <w:sz w:val="22"/>
          <w:szCs w:val="22"/>
        </w:rPr>
        <w:t>Per le scuole la mostra è visitabile su prenotazione</w:t>
      </w:r>
      <w:r w:rsidRPr="005E2961">
        <w:rPr>
          <w:rFonts w:ascii="Trebuchet MS" w:hAnsi="Trebuchet MS"/>
          <w:sz w:val="22"/>
          <w:szCs w:val="22"/>
        </w:rPr>
        <w:t xml:space="preserve"> telefonando al numero +39 040 224424.</w:t>
      </w:r>
    </w:p>
    <w:p w:rsidR="00E73333" w:rsidRPr="005E2961" w:rsidRDefault="00E73333" w:rsidP="005E2961">
      <w:pPr>
        <w:tabs>
          <w:tab w:val="left" w:pos="0"/>
        </w:tabs>
        <w:jc w:val="both"/>
        <w:rPr>
          <w:rFonts w:ascii="Trebuchet MS" w:hAnsi="Trebuchet MS"/>
          <w:sz w:val="22"/>
          <w:szCs w:val="22"/>
        </w:rPr>
      </w:pPr>
    </w:p>
    <w:p w:rsidR="005E2961" w:rsidRPr="005E2961" w:rsidRDefault="005E2961" w:rsidP="005E2961">
      <w:pPr>
        <w:tabs>
          <w:tab w:val="left" w:pos="0"/>
        </w:tabs>
        <w:jc w:val="both"/>
        <w:rPr>
          <w:rFonts w:ascii="Trebuchet MS" w:hAnsi="Trebuchet MS"/>
          <w:sz w:val="22"/>
          <w:szCs w:val="22"/>
        </w:rPr>
      </w:pPr>
      <w:r w:rsidRPr="005E2961">
        <w:rPr>
          <w:rFonts w:ascii="Trebuchet MS" w:hAnsi="Trebuchet MS"/>
          <w:sz w:val="22"/>
          <w:szCs w:val="22"/>
        </w:rPr>
        <w:t xml:space="preserve">L’esposizione, concepita per essere itinerante, “viaggerà” poi a Lubiana, Ferrara e Nova </w:t>
      </w:r>
      <w:proofErr w:type="spellStart"/>
      <w:r w:rsidRPr="005E2961">
        <w:rPr>
          <w:rFonts w:ascii="Trebuchet MS" w:hAnsi="Trebuchet MS"/>
          <w:sz w:val="22"/>
          <w:szCs w:val="22"/>
        </w:rPr>
        <w:t>Gorica</w:t>
      </w:r>
      <w:proofErr w:type="spellEnd"/>
      <w:r w:rsidRPr="005E2961">
        <w:rPr>
          <w:rFonts w:ascii="Trebuchet MS" w:hAnsi="Trebuchet MS"/>
          <w:sz w:val="22"/>
          <w:szCs w:val="22"/>
        </w:rPr>
        <w:t xml:space="preserve"> costituendo un ponte simbolico che unirà scuole e studenti italiani e sloveni impegnati sui temi della sostenibilità ambientale.</w:t>
      </w:r>
    </w:p>
    <w:p w:rsidR="007167A3" w:rsidRPr="005E2961" w:rsidRDefault="007167A3" w:rsidP="008A4DD0">
      <w:pPr>
        <w:tabs>
          <w:tab w:val="left" w:pos="0"/>
        </w:tabs>
        <w:rPr>
          <w:rFonts w:ascii="Trebuchet MS" w:hAnsi="Trebuchet MS"/>
          <w:b/>
          <w:sz w:val="22"/>
          <w:szCs w:val="22"/>
        </w:rPr>
      </w:pPr>
    </w:p>
    <w:sectPr w:rsidR="007167A3" w:rsidRPr="005E2961" w:rsidSect="00C62C94">
      <w:headerReference w:type="default" r:id="rId12"/>
      <w:footerReference w:type="default" r:id="rId13"/>
      <w:type w:val="continuous"/>
      <w:pgSz w:w="11909" w:h="16834" w:code="9"/>
      <w:pgMar w:top="680" w:right="3011" w:bottom="1763" w:left="1281" w:header="720" w:footer="0" w:gutter="0"/>
      <w:paperSrc w:first="259" w:other="259"/>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4D2" w:rsidRDefault="001A14D2">
      <w:r>
        <w:separator/>
      </w:r>
    </w:p>
  </w:endnote>
  <w:endnote w:type="continuationSeparator" w:id="0">
    <w:p w:rsidR="001A14D2" w:rsidRDefault="001A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4D2" w:rsidRPr="007E0392" w:rsidRDefault="001A14D2" w:rsidP="00C62C94">
    <w:pPr>
      <w:tabs>
        <w:tab w:val="left" w:pos="5625"/>
      </w:tabs>
      <w:rPr>
        <w:rFonts w:ascii="Trebuchet MS" w:hAnsi="Trebuchet MS"/>
        <w:i/>
        <w:sz w:val="14"/>
        <w:szCs w:val="14"/>
      </w:rPr>
    </w:pPr>
  </w:p>
  <w:p w:rsidR="001A14D2" w:rsidRPr="007E0392" w:rsidRDefault="001A14D2" w:rsidP="00C62C94">
    <w:pPr>
      <w:tabs>
        <w:tab w:val="left" w:pos="5625"/>
      </w:tabs>
      <w:rPr>
        <w:rFonts w:ascii="Trebuchet MS" w:hAnsi="Trebuchet MS"/>
        <w:i/>
        <w:sz w:val="14"/>
        <w:szCs w:val="14"/>
      </w:rPr>
    </w:pPr>
    <w:r>
      <w:rPr>
        <w:noProof/>
        <w:sz w:val="14"/>
        <w:szCs w:val="14"/>
      </w:rPr>
      <mc:AlternateContent>
        <mc:Choice Requires="wps">
          <w:drawing>
            <wp:anchor distT="0" distB="0" distL="114300" distR="114300" simplePos="0" relativeHeight="251664384" behindDoc="0" locked="0" layoutInCell="1" allowOverlap="1" wp14:anchorId="4901B2B2" wp14:editId="61313765">
              <wp:simplePos x="0" y="0"/>
              <wp:positionH relativeFrom="column">
                <wp:posOffset>-170180</wp:posOffset>
              </wp:positionH>
              <wp:positionV relativeFrom="paragraph">
                <wp:posOffset>635</wp:posOffset>
              </wp:positionV>
              <wp:extent cx="4889500" cy="0"/>
              <wp:effectExtent l="10795" t="10160" r="5080" b="8890"/>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05pt" to="37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" strokecolor="navy"/>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4710"/>
    </w:tblGrid>
    <w:tr w:rsidR="001A14D2" w:rsidTr="00C62C94">
      <w:tc>
        <w:tcPr>
          <w:tcW w:w="7795" w:type="dxa"/>
          <w:gridSpan w:val="2"/>
        </w:tcPr>
        <w:p w:rsidR="001A14D2" w:rsidRDefault="001A14D2" w:rsidP="00C62C94">
          <w:pPr>
            <w:pStyle w:val="Pidipagina"/>
            <w:rPr>
              <w:rFonts w:ascii="Trebuchet MS" w:hAnsi="Trebuchet MS"/>
              <w:i/>
              <w:sz w:val="14"/>
              <w:szCs w:val="14"/>
            </w:rPr>
          </w:pPr>
          <w:r w:rsidRPr="003F70E2">
            <w:rPr>
              <w:rFonts w:ascii="Trebuchet MS" w:hAnsi="Trebuchet MS"/>
              <w:i/>
              <w:sz w:val="14"/>
              <w:szCs w:val="14"/>
            </w:rPr>
            <w:t xml:space="preserve">Progetto finanziato nell'ambito del Programma per </w:t>
          </w:r>
          <w:smartTag w:uri="urn:schemas-microsoft-com:office:smarttags" w:element="PersonName">
            <w:smartTagPr>
              <w:attr w:name="ProductID" w:val="la Cooperazione Transfrontaliera Italia-Slovenia"/>
            </w:smartTagPr>
            <w:r w:rsidRPr="003F70E2">
              <w:rPr>
                <w:rFonts w:ascii="Trebuchet MS" w:hAnsi="Trebuchet MS"/>
                <w:i/>
                <w:sz w:val="14"/>
                <w:szCs w:val="14"/>
              </w:rPr>
              <w:t xml:space="preserve">la </w:t>
            </w:r>
            <w:smartTag w:uri="urn:schemas-microsoft-com:office:smarttags" w:element="PersonName">
              <w:r w:rsidRPr="003F70E2">
                <w:rPr>
                  <w:rFonts w:ascii="Trebuchet MS" w:hAnsi="Trebuchet MS"/>
                  <w:i/>
                  <w:sz w:val="14"/>
                  <w:szCs w:val="14"/>
                </w:rPr>
                <w:t>Cooperazione Transfrontaliera</w:t>
              </w:r>
            </w:smartTag>
            <w:r w:rsidRPr="003F70E2">
              <w:rPr>
                <w:rFonts w:ascii="Trebuchet MS" w:hAnsi="Trebuchet MS"/>
                <w:i/>
                <w:sz w:val="14"/>
                <w:szCs w:val="14"/>
              </w:rPr>
              <w:t xml:space="preserve"> Italia-Slovenia</w:t>
            </w:r>
          </w:smartTag>
          <w:r w:rsidRPr="003F70E2">
            <w:rPr>
              <w:rFonts w:ascii="Trebuchet MS" w:hAnsi="Trebuchet MS"/>
              <w:i/>
              <w:sz w:val="14"/>
              <w:szCs w:val="14"/>
            </w:rPr>
            <w:t xml:space="preserve"> 2007-2013, dal Fondo europeo di</w:t>
          </w:r>
          <w:r>
            <w:rPr>
              <w:rFonts w:ascii="Trebuchet MS" w:hAnsi="Trebuchet MS"/>
              <w:i/>
              <w:sz w:val="14"/>
              <w:szCs w:val="14"/>
            </w:rPr>
            <w:t xml:space="preserve"> sviluppo regionale e dai fondi </w:t>
          </w:r>
          <w:r w:rsidRPr="003F70E2">
            <w:rPr>
              <w:rFonts w:ascii="Trebuchet MS" w:hAnsi="Trebuchet MS"/>
              <w:i/>
              <w:sz w:val="14"/>
              <w:szCs w:val="14"/>
            </w:rPr>
            <w:t>nazionali.</w:t>
          </w:r>
          <w:r w:rsidRPr="003F70E2">
            <w:rPr>
              <w:rFonts w:ascii="Trebuchet MS" w:hAnsi="Trebuchet MS"/>
              <w:i/>
              <w:sz w:val="14"/>
              <w:szCs w:val="14"/>
            </w:rPr>
            <w:cr/>
          </w:r>
          <w:proofErr w:type="spellStart"/>
          <w:r w:rsidRPr="003F70E2">
            <w:rPr>
              <w:rFonts w:ascii="Trebuchet MS" w:hAnsi="Trebuchet MS"/>
              <w:i/>
              <w:sz w:val="14"/>
              <w:szCs w:val="14"/>
            </w:rPr>
            <w:t>Projekt</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sofinanciran</w:t>
          </w:r>
          <w:proofErr w:type="spellEnd"/>
          <w:r w:rsidRPr="003F70E2">
            <w:rPr>
              <w:rFonts w:ascii="Trebuchet MS" w:hAnsi="Trebuchet MS"/>
              <w:i/>
              <w:sz w:val="14"/>
              <w:szCs w:val="14"/>
            </w:rPr>
            <w:t xml:space="preserve"> v </w:t>
          </w:r>
          <w:proofErr w:type="spellStart"/>
          <w:r w:rsidRPr="003F70E2">
            <w:rPr>
              <w:rFonts w:ascii="Trebuchet MS" w:hAnsi="Trebuchet MS"/>
              <w:i/>
              <w:sz w:val="14"/>
              <w:szCs w:val="14"/>
            </w:rPr>
            <w:t>okviru</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Programa</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čezmejnega</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sodelovanja</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Slovenija-Italija</w:t>
          </w:r>
          <w:proofErr w:type="spellEnd"/>
          <w:r w:rsidRPr="003F70E2">
            <w:rPr>
              <w:rFonts w:ascii="Trebuchet MS" w:hAnsi="Trebuchet MS"/>
              <w:i/>
              <w:sz w:val="14"/>
              <w:szCs w:val="14"/>
            </w:rPr>
            <w:t xml:space="preserve"> 2007-2013 </w:t>
          </w:r>
          <w:proofErr w:type="spellStart"/>
          <w:r w:rsidRPr="003F70E2">
            <w:rPr>
              <w:rFonts w:ascii="Trebuchet MS" w:hAnsi="Trebuchet MS"/>
              <w:i/>
              <w:sz w:val="14"/>
              <w:szCs w:val="14"/>
            </w:rPr>
            <w:t>iz</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sredstev</w:t>
          </w:r>
          <w:proofErr w:type="spellEnd"/>
          <w:r w:rsidRPr="003F70E2">
            <w:rPr>
              <w:rFonts w:ascii="Trebuchet MS" w:hAnsi="Trebuchet MS"/>
              <w:i/>
              <w:sz w:val="14"/>
              <w:szCs w:val="14"/>
            </w:rPr>
            <w:t xml:space="preserve"> </w:t>
          </w:r>
          <w:r w:rsidRPr="003F70E2">
            <w:rPr>
              <w:rFonts w:ascii="Trebuchet MS" w:hAnsi="Trebuchet MS"/>
              <w:i/>
              <w:sz w:val="14"/>
              <w:szCs w:val="14"/>
            </w:rPr>
            <w:cr/>
          </w:r>
          <w:proofErr w:type="spellStart"/>
          <w:r w:rsidRPr="003F70E2">
            <w:rPr>
              <w:rFonts w:ascii="Trebuchet MS" w:hAnsi="Trebuchet MS"/>
              <w:i/>
              <w:sz w:val="14"/>
              <w:szCs w:val="14"/>
            </w:rPr>
            <w:t>Evropskega</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sklada</w:t>
          </w:r>
          <w:proofErr w:type="spellEnd"/>
          <w:r w:rsidRPr="003F70E2">
            <w:rPr>
              <w:rFonts w:ascii="Trebuchet MS" w:hAnsi="Trebuchet MS"/>
              <w:i/>
              <w:sz w:val="14"/>
              <w:szCs w:val="14"/>
            </w:rPr>
            <w:t xml:space="preserve"> za </w:t>
          </w:r>
          <w:proofErr w:type="spellStart"/>
          <w:r w:rsidRPr="003F70E2">
            <w:rPr>
              <w:rFonts w:ascii="Trebuchet MS" w:hAnsi="Trebuchet MS"/>
              <w:i/>
              <w:sz w:val="14"/>
              <w:szCs w:val="14"/>
            </w:rPr>
            <w:t>regionalni</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razvoj</w:t>
          </w:r>
          <w:proofErr w:type="spellEnd"/>
          <w:r w:rsidRPr="003F70E2">
            <w:rPr>
              <w:rFonts w:ascii="Trebuchet MS" w:hAnsi="Trebuchet MS"/>
              <w:i/>
              <w:sz w:val="14"/>
              <w:szCs w:val="14"/>
            </w:rPr>
            <w:t xml:space="preserve"> in </w:t>
          </w:r>
          <w:proofErr w:type="spellStart"/>
          <w:r w:rsidRPr="003F70E2">
            <w:rPr>
              <w:rFonts w:ascii="Trebuchet MS" w:hAnsi="Trebuchet MS"/>
              <w:i/>
              <w:sz w:val="14"/>
              <w:szCs w:val="14"/>
            </w:rPr>
            <w:t>nacionalnih</w:t>
          </w:r>
          <w:proofErr w:type="spellEnd"/>
          <w:r w:rsidRPr="003F70E2">
            <w:rPr>
              <w:rFonts w:ascii="Trebuchet MS" w:hAnsi="Trebuchet MS"/>
              <w:i/>
              <w:sz w:val="14"/>
              <w:szCs w:val="14"/>
            </w:rPr>
            <w:t xml:space="preserve"> </w:t>
          </w:r>
          <w:proofErr w:type="spellStart"/>
          <w:r w:rsidRPr="003F70E2">
            <w:rPr>
              <w:rFonts w:ascii="Trebuchet MS" w:hAnsi="Trebuchet MS"/>
              <w:i/>
              <w:sz w:val="14"/>
              <w:szCs w:val="14"/>
            </w:rPr>
            <w:t>sredstev</w:t>
          </w:r>
          <w:proofErr w:type="spellEnd"/>
        </w:p>
        <w:p w:rsidR="001A14D2" w:rsidRDefault="001A14D2">
          <w:pPr>
            <w:pStyle w:val="Pidipagina"/>
            <w:rPr>
              <w:rFonts w:ascii="Trebuchet MS" w:hAnsi="Trebuchet MS"/>
              <w:i/>
              <w:sz w:val="14"/>
              <w:szCs w:val="14"/>
            </w:rPr>
          </w:pPr>
        </w:p>
      </w:tc>
    </w:tr>
    <w:tr w:rsidR="001A14D2" w:rsidTr="00C62C94">
      <w:tc>
        <w:tcPr>
          <w:tcW w:w="3085" w:type="dxa"/>
        </w:tcPr>
        <w:p w:rsidR="001A14D2" w:rsidRDefault="001A14D2" w:rsidP="00C62C94">
          <w:pPr>
            <w:pStyle w:val="Pidipagina"/>
            <w:rPr>
              <w:rFonts w:ascii="Trebuchet MS" w:hAnsi="Trebuchet MS"/>
              <w:i/>
              <w:sz w:val="14"/>
              <w:szCs w:val="14"/>
            </w:rPr>
          </w:pPr>
          <w:r>
            <w:rPr>
              <w:rFonts w:ascii="Trebuchet MS" w:hAnsi="Trebuchet MS"/>
              <w:b/>
              <w:noProof/>
              <w:sz w:val="16"/>
              <w:szCs w:val="16"/>
            </w:rPr>
            <w:drawing>
              <wp:anchor distT="0" distB="0" distL="114300" distR="114300" simplePos="0" relativeHeight="251660288" behindDoc="0" locked="0" layoutInCell="1" allowOverlap="1" wp14:anchorId="38270AA3" wp14:editId="4CCFED19">
                <wp:simplePos x="0" y="0"/>
                <wp:positionH relativeFrom="column">
                  <wp:posOffset>82550</wp:posOffset>
                </wp:positionH>
                <wp:positionV relativeFrom="paragraph">
                  <wp:posOffset>38100</wp:posOffset>
                </wp:positionV>
                <wp:extent cx="307340" cy="342900"/>
                <wp:effectExtent l="0" t="0" r="0" b="0"/>
                <wp:wrapSquare wrapText="bothSides"/>
                <wp:docPr id="7" name="Immagine 7" descr="simbolo_Repubblica_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mbolo_Repubblica_I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73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i/>
              <w:noProof/>
              <w:sz w:val="40"/>
              <w:szCs w:val="40"/>
            </w:rPr>
            <mc:AlternateContent>
              <mc:Choice Requires="wps">
                <w:drawing>
                  <wp:anchor distT="0" distB="0" distL="114300" distR="114300" simplePos="0" relativeHeight="251661312" behindDoc="0" locked="0" layoutInCell="1" allowOverlap="1" wp14:anchorId="5FC7C8C6" wp14:editId="0E6E34F7">
                    <wp:simplePos x="0" y="0"/>
                    <wp:positionH relativeFrom="column">
                      <wp:posOffset>463550</wp:posOffset>
                    </wp:positionH>
                    <wp:positionV relativeFrom="paragraph">
                      <wp:posOffset>38100</wp:posOffset>
                    </wp:positionV>
                    <wp:extent cx="1143000" cy="342900"/>
                    <wp:effectExtent l="0" t="0" r="0" b="0"/>
                    <wp:wrapSquare wrapText="bothSides"/>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4D2" w:rsidRPr="009C78EA" w:rsidRDefault="001A14D2" w:rsidP="00C62C94">
                                <w:pPr>
                                  <w:widowControl w:val="0"/>
                                  <w:rPr>
                                    <w:rFonts w:ascii="Trebuchet MS" w:hAnsi="Trebuchet MS"/>
                                    <w:sz w:val="14"/>
                                    <w:szCs w:val="14"/>
                                  </w:rPr>
                                </w:pPr>
                                <w:r w:rsidRPr="009C78EA">
                                  <w:rPr>
                                    <w:rFonts w:ascii="Trebuchet MS" w:hAnsi="Trebuchet MS"/>
                                    <w:sz w:val="14"/>
                                    <w:szCs w:val="14"/>
                                  </w:rPr>
                                  <w:t xml:space="preserve">Ministero dell'Economia e delle Finanze </w:t>
                                </w:r>
                              </w:p>
                              <w:p w:rsidR="001A14D2" w:rsidRPr="008F0F82" w:rsidRDefault="001A14D2" w:rsidP="00C62C94">
                                <w:pPr>
                                  <w:widowControl w:val="0"/>
                                  <w:rPr>
                                    <w:color w:val="000000"/>
                                    <w:kern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36.5pt;margin-top:3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" stroked="f">
                    <v:textbox>
                      <w:txbxContent>
                        <w:p w:rsidR="001A14D2" w:rsidRPr="009C78EA" w:rsidRDefault="001A14D2" w:rsidP="00C62C94">
                          <w:pPr>
                            <w:widowControl w:val="0"/>
                            <w:rPr>
                              <w:rFonts w:ascii="Trebuchet MS" w:hAnsi="Trebuchet MS"/>
                              <w:sz w:val="14"/>
                              <w:szCs w:val="14"/>
                            </w:rPr>
                          </w:pPr>
                          <w:r w:rsidRPr="009C78EA">
                            <w:rPr>
                              <w:rFonts w:ascii="Trebuchet MS" w:hAnsi="Trebuchet MS"/>
                              <w:sz w:val="14"/>
                              <w:szCs w:val="14"/>
                            </w:rPr>
                            <w:t xml:space="preserve">Ministero dell'Economia e delle Finanze </w:t>
                          </w:r>
                        </w:p>
                        <w:p w:rsidR="001A14D2" w:rsidRPr="008F0F82" w:rsidRDefault="001A14D2" w:rsidP="00C62C94">
                          <w:pPr>
                            <w:widowControl w:val="0"/>
                            <w:rPr>
                              <w:color w:val="000000"/>
                              <w:kern w:val="28"/>
                            </w:rPr>
                          </w:pPr>
                        </w:p>
                      </w:txbxContent>
                    </v:textbox>
                    <w10:wrap type="square"/>
                  </v:shape>
                </w:pict>
              </mc:Fallback>
            </mc:AlternateContent>
          </w:r>
        </w:p>
      </w:tc>
      <w:tc>
        <w:tcPr>
          <w:tcW w:w="4710" w:type="dxa"/>
        </w:tcPr>
        <w:p w:rsidR="001A14D2" w:rsidRDefault="00C97C1A">
          <w:pPr>
            <w:pStyle w:val="Pidipagina"/>
            <w:rPr>
              <w:rFonts w:ascii="Trebuchet MS" w:hAnsi="Trebuchet MS"/>
              <w:i/>
              <w:sz w:val="14"/>
              <w:szCs w:val="14"/>
            </w:rPr>
          </w:pPr>
          <w:r>
            <w:rPr>
              <w:rFonts w:ascii="Trebuchet MS" w:hAnsi="Trebuchet MS"/>
              <w:b/>
              <w:noProof/>
              <w:sz w:val="16"/>
              <w:szCs w:val="16"/>
            </w:rPr>
            <w:drawing>
              <wp:inline distT="0" distB="0" distL="0" distR="0" wp14:anchorId="34F2A3D3" wp14:editId="5B83A30D">
                <wp:extent cx="1770943" cy="381000"/>
                <wp:effectExtent l="0" t="0" r="1270" b="0"/>
                <wp:docPr id="6" name="Immagine 6" descr="L:\FOR\Formazione\Interreg IIIA\Italia - Slovenia\2009standard\TESSI\Dissemination\Loghi\Repubblica Slovena\MGRT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OR\Formazione\Interreg IIIA\Italia - Slovenia\2009standard\TESSI\Dissemination\Loghi\Repubblica Slovena\MGRT_sl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943" cy="381000"/>
                        </a:xfrm>
                        <a:prstGeom prst="rect">
                          <a:avLst/>
                        </a:prstGeom>
                        <a:noFill/>
                        <a:ln>
                          <a:noFill/>
                        </a:ln>
                      </pic:spPr>
                    </pic:pic>
                  </a:graphicData>
                </a:graphic>
              </wp:inline>
            </w:drawing>
          </w:r>
        </w:p>
      </w:tc>
    </w:tr>
  </w:tbl>
  <w:p w:rsidR="001A14D2" w:rsidRDefault="001A14D2" w:rsidP="00C62C9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4D2" w:rsidRDefault="001A14D2">
      <w:r>
        <w:separator/>
      </w:r>
    </w:p>
  </w:footnote>
  <w:footnote w:type="continuationSeparator" w:id="0">
    <w:p w:rsidR="001A14D2" w:rsidRDefault="001A1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4D2" w:rsidRDefault="00DF3305">
    <w:pPr>
      <w:pStyle w:val="Intestazione"/>
    </w:pPr>
    <w:r>
      <w:rPr>
        <w:noProof/>
      </w:rPr>
      <mc:AlternateContent>
        <mc:Choice Requires="wps">
          <w:drawing>
            <wp:anchor distT="0" distB="0" distL="114300" distR="114300" simplePos="0" relativeHeight="251658240" behindDoc="0" locked="0" layoutInCell="1" allowOverlap="1" wp14:anchorId="4B5C9C93" wp14:editId="3AEF94F6">
              <wp:simplePos x="0" y="0"/>
              <wp:positionH relativeFrom="column">
                <wp:posOffset>5308600</wp:posOffset>
              </wp:positionH>
              <wp:positionV relativeFrom="paragraph">
                <wp:posOffset>15875</wp:posOffset>
              </wp:positionV>
              <wp:extent cx="0" cy="8895080"/>
              <wp:effectExtent l="0" t="0" r="19050" b="2032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50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25pt" to="418pt,7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" strokecolor="navy"/>
          </w:pict>
        </mc:Fallback>
      </mc:AlternateContent>
    </w:r>
    <w:r>
      <w:rPr>
        <w:noProof/>
      </w:rPr>
      <mc:AlternateContent>
        <mc:Choice Requires="wps">
          <w:drawing>
            <wp:anchor distT="0" distB="0" distL="114300" distR="114300" simplePos="0" relativeHeight="251657216" behindDoc="0" locked="0" layoutInCell="1" allowOverlap="1" wp14:anchorId="143267E1" wp14:editId="6CC7D34A">
              <wp:simplePos x="0" y="0"/>
              <wp:positionH relativeFrom="column">
                <wp:posOffset>5263515</wp:posOffset>
              </wp:positionH>
              <wp:positionV relativeFrom="paragraph">
                <wp:posOffset>19050</wp:posOffset>
              </wp:positionV>
              <wp:extent cx="1391920" cy="10285730"/>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028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tblGrid>
                          <w:tr w:rsidR="001A14D2" w:rsidTr="001A14D2">
                            <w:trPr>
                              <w:trHeight w:val="1975"/>
                            </w:trPr>
                            <w:tc>
                              <w:tcPr>
                                <w:tcW w:w="2414" w:type="dxa"/>
                              </w:tcPr>
                              <w:p w:rsidR="001A14D2" w:rsidRDefault="001A14D2" w:rsidP="00E47871">
                                <w:pPr>
                                  <w:rPr>
                                    <w:rFonts w:ascii="Trebuchet MS" w:hAnsi="Trebuchet MS"/>
                                    <w:b/>
                                  </w:rPr>
                                </w:pPr>
                                <w:r>
                                  <w:rPr>
                                    <w:noProof/>
                                  </w:rPr>
                                  <w:drawing>
                                    <wp:inline distT="0" distB="0" distL="0" distR="0" wp14:anchorId="5FC6D384" wp14:editId="69AD542E">
                                      <wp:extent cx="1266825" cy="1266825"/>
                                      <wp:effectExtent l="0" t="0" r="0" b="0"/>
                                      <wp:docPr id="8" name="Immagine 8" descr="L:\FOR\Formazione\Interreg IIIA\Italia - Slovenia\2009standard\TESSI\Dissemination\Loghi\LOGO TESSI\logo-TESSI\logo-TESSI-tra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OR\Formazione\Interreg IIIA\Italia - Slovenia\2009standard\TESSI\Dissemination\Loghi\LOGO TESSI\logo-TESSI\logo-TESSI-tras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1A14D2" w:rsidRDefault="001A14D2" w:rsidP="001A14D2">
                                <w:pPr>
                                  <w:jc w:val="center"/>
                                  <w:rPr>
                                    <w:rFonts w:ascii="Trebuchet MS" w:hAnsi="Trebuchet MS"/>
                                    <w:b/>
                                  </w:rPr>
                                </w:pPr>
                              </w:p>
                              <w:p w:rsidR="009F7C53" w:rsidRDefault="009F7C53" w:rsidP="001A14D2">
                                <w:pPr>
                                  <w:jc w:val="center"/>
                                  <w:rPr>
                                    <w:rFonts w:ascii="Trebuchet MS" w:hAnsi="Trebuchet MS"/>
                                    <w:b/>
                                  </w:rPr>
                                </w:pPr>
                              </w:p>
                              <w:p w:rsidR="0074519F" w:rsidRDefault="0074519F" w:rsidP="001A14D2">
                                <w:pPr>
                                  <w:jc w:val="center"/>
                                  <w:rPr>
                                    <w:rFonts w:ascii="Trebuchet MS" w:hAnsi="Trebuchet MS"/>
                                    <w:b/>
                                  </w:rPr>
                                </w:pPr>
                              </w:p>
                            </w:tc>
                          </w:tr>
                          <w:tr w:rsidR="001A14D2" w:rsidTr="001A14D2">
                            <w:trPr>
                              <w:trHeight w:val="123"/>
                            </w:trPr>
                            <w:tc>
                              <w:tcPr>
                                <w:tcW w:w="2414" w:type="dxa"/>
                              </w:tcPr>
                              <w:p w:rsidR="001A14D2" w:rsidRDefault="001A14D2" w:rsidP="00E47871">
                                <w:pPr>
                                  <w:rPr>
                                    <w:rFonts w:ascii="Trebuchet MS" w:hAnsi="Trebuchet MS"/>
                                    <w:b/>
                                    <w:noProof/>
                                  </w:rPr>
                                </w:pPr>
                                <w:r>
                                  <w:rPr>
                                    <w:noProof/>
                                  </w:rPr>
                                  <w:drawing>
                                    <wp:inline distT="0" distB="0" distL="0" distR="0" wp14:anchorId="398351C3" wp14:editId="7DE472A3">
                                      <wp:extent cx="1296670" cy="531405"/>
                                      <wp:effectExtent l="0" t="0" r="0" b="2540"/>
                                      <wp:docPr id="11" name="Immagine 11" descr="C:\Users\scandella\Documents\Logo AREA\LogoAREA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ndella\Documents\Logo AREA\LogoAREA_grand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3478" cy="538293"/>
                                              </a:xfrm>
                                              <a:prstGeom prst="rect">
                                                <a:avLst/>
                                              </a:prstGeom>
                                              <a:noFill/>
                                              <a:ln>
                                                <a:noFill/>
                                              </a:ln>
                                            </pic:spPr>
                                          </pic:pic>
                                        </a:graphicData>
                                      </a:graphic>
                                    </wp:inline>
                                  </w:drawing>
                                </w:r>
                              </w:p>
                              <w:p w:rsidR="0074519F" w:rsidRDefault="0074519F" w:rsidP="001A14D2">
                                <w:pPr>
                                  <w:jc w:val="center"/>
                                  <w:rPr>
                                    <w:rFonts w:ascii="Trebuchet MS" w:hAnsi="Trebuchet MS"/>
                                    <w:b/>
                                    <w:noProof/>
                                  </w:rPr>
                                </w:pPr>
                              </w:p>
                              <w:p w:rsidR="009F7C53" w:rsidRDefault="009F7C53" w:rsidP="001A14D2">
                                <w:pPr>
                                  <w:jc w:val="center"/>
                                  <w:rPr>
                                    <w:rFonts w:ascii="Trebuchet MS" w:hAnsi="Trebuchet MS"/>
                                    <w:b/>
                                    <w:noProof/>
                                  </w:rPr>
                                </w:pPr>
                              </w:p>
                              <w:p w:rsidR="0074519F" w:rsidRDefault="0074519F" w:rsidP="001A14D2">
                                <w:pPr>
                                  <w:jc w:val="center"/>
                                  <w:rPr>
                                    <w:rFonts w:ascii="Trebuchet MS" w:hAnsi="Trebuchet MS"/>
                                    <w:b/>
                                    <w:noProof/>
                                  </w:rPr>
                                </w:pPr>
                              </w:p>
                            </w:tc>
                          </w:tr>
                          <w:tr w:rsidR="001A14D2" w:rsidTr="001A14D2">
                            <w:tc>
                              <w:tcPr>
                                <w:tcW w:w="2414" w:type="dxa"/>
                              </w:tcPr>
                              <w:p w:rsidR="001A14D2" w:rsidRDefault="001A14D2" w:rsidP="00E47871">
                                <w:pPr>
                                  <w:jc w:val="center"/>
                                  <w:rPr>
                                    <w:rFonts w:ascii="Trebuchet MS" w:hAnsi="Trebuchet MS"/>
                                    <w:b/>
                                  </w:rPr>
                                </w:pPr>
                                <w:r>
                                  <w:rPr>
                                    <w:noProof/>
                                  </w:rPr>
                                  <w:drawing>
                                    <wp:inline distT="0" distB="0" distL="0" distR="0" wp14:anchorId="400EDE63" wp14:editId="15764985">
                                      <wp:extent cx="628650" cy="6286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0048" cy="630048"/>
                                              </a:xfrm>
                                              <a:prstGeom prst="rect">
                                                <a:avLst/>
                                              </a:prstGeom>
                                              <a:noFill/>
                                            </pic:spPr>
                                          </pic:pic>
                                        </a:graphicData>
                                      </a:graphic>
                                    </wp:inline>
                                  </w:drawing>
                                </w:r>
                              </w:p>
                              <w:p w:rsidR="001A14D2" w:rsidRDefault="001A14D2" w:rsidP="001A14D2">
                                <w:pPr>
                                  <w:jc w:val="center"/>
                                  <w:rPr>
                                    <w:rFonts w:ascii="Trebuchet MS" w:hAnsi="Trebuchet MS"/>
                                    <w:b/>
                                  </w:rPr>
                                </w:pPr>
                              </w:p>
                              <w:p w:rsidR="001A14D2" w:rsidRDefault="00651952" w:rsidP="00E47871">
                                <w:pPr>
                                  <w:rPr>
                                    <w:rFonts w:ascii="Trebuchet MS" w:hAnsi="Trebuchet MS"/>
                                    <w:b/>
                                  </w:rPr>
                                </w:pPr>
                                <w:r>
                                  <w:rPr>
                                    <w:noProof/>
                                  </w:rPr>
                                  <w:drawing>
                                    <wp:inline distT="0" distB="0" distL="0" distR="0" wp14:anchorId="75EF26B7" wp14:editId="72AD2B8B">
                                      <wp:extent cx="1181100" cy="529942"/>
                                      <wp:effectExtent l="0" t="0" r="0" b="3810"/>
                                      <wp:docPr id="16" name="Immagine 16" descr="L:\FOR\Formazione\Interreg IIIA\Italia - Slovenia\2009standard\TESSI\Dissemination\Loghi\Loghi partenr\UNIFE\Logo Unife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OR\Formazione\Interreg IIIA\Italia - Slovenia\2009standard\TESSI\Dissemination\Loghi\Loghi partenr\UNIFE\Logo Unife_colo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9107" cy="533535"/>
                                              </a:xfrm>
                                              <a:prstGeom prst="rect">
                                                <a:avLst/>
                                              </a:prstGeom>
                                              <a:noFill/>
                                              <a:ln>
                                                <a:noFill/>
                                              </a:ln>
                                            </pic:spPr>
                                          </pic:pic>
                                        </a:graphicData>
                                      </a:graphic>
                                    </wp:inline>
                                  </w:drawing>
                                </w:r>
                              </w:p>
                              <w:p w:rsidR="001A14D2" w:rsidRDefault="001A14D2" w:rsidP="001A14D2">
                                <w:pPr>
                                  <w:jc w:val="center"/>
                                  <w:rPr>
                                    <w:rFonts w:ascii="Trebuchet MS" w:hAnsi="Trebuchet MS"/>
                                    <w:b/>
                                  </w:rPr>
                                </w:pPr>
                              </w:p>
                              <w:p w:rsidR="001A14D2" w:rsidRDefault="00651952" w:rsidP="001A14D2">
                                <w:pPr>
                                  <w:jc w:val="center"/>
                                  <w:rPr>
                                    <w:rFonts w:ascii="Trebuchet MS" w:hAnsi="Trebuchet MS"/>
                                    <w:b/>
                                  </w:rPr>
                                </w:pPr>
                                <w:r>
                                  <w:rPr>
                                    <w:noProof/>
                                  </w:rPr>
                                  <w:drawing>
                                    <wp:inline distT="0" distB="0" distL="0" distR="0" wp14:anchorId="786C7771" wp14:editId="742F254E">
                                      <wp:extent cx="714375" cy="729524"/>
                                      <wp:effectExtent l="0" t="0" r="0" b="0"/>
                                      <wp:docPr id="18" name="Immagine 18" descr="L:\FOR\Formazione\Interreg IIIA\Italia - Slovenia\2009standard\TESSI\Dissemination\Loghi\Loghi partenr\Univerza-v-NG-Log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R\Formazione\Interreg IIIA\Italia - Slovenia\2009standard\TESSI\Dissemination\Loghi\Loghi partenr\Univerza-v-NG-Logo-SL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658" cy="729813"/>
                                              </a:xfrm>
                                              <a:prstGeom prst="rect">
                                                <a:avLst/>
                                              </a:prstGeom>
                                              <a:noFill/>
                                              <a:ln>
                                                <a:noFill/>
                                              </a:ln>
                                            </pic:spPr>
                                          </pic:pic>
                                        </a:graphicData>
                                      </a:graphic>
                                    </wp:inline>
                                  </w:drawing>
                                </w:r>
                              </w:p>
                              <w:p w:rsidR="001A14D2" w:rsidRDefault="001A14D2" w:rsidP="001A14D2">
                                <w:pPr>
                                  <w:jc w:val="center"/>
                                  <w:rPr>
                                    <w:rFonts w:ascii="Trebuchet MS" w:hAnsi="Trebuchet MS"/>
                                    <w:b/>
                                  </w:rPr>
                                </w:pPr>
                              </w:p>
                              <w:p w:rsidR="001A14D2" w:rsidRDefault="00651952" w:rsidP="00E47871">
                                <w:pPr>
                                  <w:rPr>
                                    <w:rFonts w:ascii="Trebuchet MS" w:hAnsi="Trebuchet MS"/>
                                    <w:b/>
                                  </w:rPr>
                                </w:pPr>
                                <w:r>
                                  <w:rPr>
                                    <w:noProof/>
                                  </w:rPr>
                                  <w:drawing>
                                    <wp:inline distT="0" distB="0" distL="0" distR="0" wp14:anchorId="4FB719E5" wp14:editId="3E694A12">
                                      <wp:extent cx="1247775" cy="526556"/>
                                      <wp:effectExtent l="0" t="0" r="0" b="6985"/>
                                      <wp:docPr id="19" name="Immagine 19" descr="L:\FOR\Formazione\Interreg IIIA\Italia - Slovenia\2009standard\TESSI\Dissemination\Loghi\Loghi partenr\SEF\Logo e-forum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R\Formazione\Interreg IIIA\Italia - Slovenia\2009standard\TESSI\Dissemination\Loghi\Loghi partenr\SEF\Logo e-forum no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1171" cy="532209"/>
                                              </a:xfrm>
                                              <a:prstGeom prst="rect">
                                                <a:avLst/>
                                              </a:prstGeom>
                                              <a:noFill/>
                                              <a:ln>
                                                <a:noFill/>
                                              </a:ln>
                                            </pic:spPr>
                                          </pic:pic>
                                        </a:graphicData>
                                      </a:graphic>
                                    </wp:inline>
                                  </w:drawing>
                                </w:r>
                              </w:p>
                            </w:tc>
                          </w:tr>
                          <w:tr w:rsidR="001A14D2" w:rsidTr="001A14D2">
                            <w:tc>
                              <w:tcPr>
                                <w:tcW w:w="2414" w:type="dxa"/>
                              </w:tcPr>
                              <w:p w:rsidR="001A14D2" w:rsidRDefault="001A14D2" w:rsidP="006B16C7">
                                <w:pPr>
                                  <w:rPr>
                                    <w:rFonts w:ascii="Trebuchet MS" w:hAnsi="Trebuchet MS"/>
                                    <w:b/>
                                  </w:rPr>
                                </w:pPr>
                              </w:p>
                              <w:p w:rsidR="001A14D2" w:rsidRDefault="001A14D2" w:rsidP="006B16C7">
                                <w:pPr>
                                  <w:rPr>
                                    <w:rFonts w:ascii="Trebuchet MS" w:hAnsi="Trebuchet MS"/>
                                    <w:b/>
                                  </w:rPr>
                                </w:pPr>
                              </w:p>
                              <w:p w:rsidR="001A14D2" w:rsidRDefault="001A14D2" w:rsidP="006B16C7">
                                <w:pPr>
                                  <w:rPr>
                                    <w:rFonts w:ascii="Trebuchet MS" w:hAnsi="Trebuchet MS"/>
                                    <w:b/>
                                  </w:rPr>
                                </w:pPr>
                              </w:p>
                              <w:p w:rsidR="001A14D2" w:rsidRDefault="001A14D2" w:rsidP="006B16C7">
                                <w:pPr>
                                  <w:rPr>
                                    <w:rFonts w:ascii="Trebuchet MS" w:hAnsi="Trebuchet MS"/>
                                    <w:b/>
                                  </w:rPr>
                                </w:pPr>
                              </w:p>
                              <w:p w:rsidR="001A14D2" w:rsidRDefault="001A14D2" w:rsidP="006B16C7">
                                <w:pPr>
                                  <w:rPr>
                                    <w:rFonts w:ascii="Trebuchet MS" w:hAnsi="Trebuchet MS"/>
                                    <w:b/>
                                  </w:rPr>
                                </w:pPr>
                              </w:p>
                              <w:p w:rsidR="009F7C53" w:rsidRDefault="009F7C53" w:rsidP="006B16C7">
                                <w:pPr>
                                  <w:rPr>
                                    <w:rFonts w:ascii="Trebuchet MS" w:hAnsi="Trebuchet MS"/>
                                    <w:b/>
                                  </w:rPr>
                                </w:pPr>
                              </w:p>
                              <w:p w:rsidR="009F7C53" w:rsidRDefault="009F7C53" w:rsidP="006B16C7">
                                <w:pPr>
                                  <w:rPr>
                                    <w:rFonts w:ascii="Trebuchet MS" w:hAnsi="Trebuchet MS"/>
                                    <w:b/>
                                  </w:rPr>
                                </w:pPr>
                              </w:p>
                              <w:p w:rsidR="009F7C53" w:rsidRDefault="009F7C53" w:rsidP="006B16C7">
                                <w:pPr>
                                  <w:rPr>
                                    <w:rFonts w:ascii="Trebuchet MS" w:hAnsi="Trebuchet MS"/>
                                    <w:b/>
                                  </w:rPr>
                                </w:pPr>
                              </w:p>
                              <w:p w:rsidR="009F7C53" w:rsidRDefault="009F7C53" w:rsidP="006B16C7">
                                <w:pPr>
                                  <w:rPr>
                                    <w:rFonts w:ascii="Trebuchet MS" w:hAnsi="Trebuchet MS"/>
                                    <w:b/>
                                  </w:rPr>
                                </w:pPr>
                              </w:p>
                              <w:p w:rsidR="009F7C53" w:rsidRDefault="009F7C53" w:rsidP="006B16C7">
                                <w:pPr>
                                  <w:rPr>
                                    <w:rFonts w:ascii="Trebuchet MS" w:hAnsi="Trebuchet MS"/>
                                    <w:b/>
                                  </w:rPr>
                                </w:pPr>
                              </w:p>
                              <w:p w:rsidR="001A14D2" w:rsidRDefault="001A14D2" w:rsidP="009F7C53">
                                <w:pPr>
                                  <w:rPr>
                                    <w:rFonts w:ascii="Trebuchet MS" w:hAnsi="Trebuchet MS"/>
                                    <w:b/>
                                  </w:rPr>
                                </w:pPr>
                                <w:r>
                                  <w:rPr>
                                    <w:rFonts w:ascii="Trebuchet MS" w:hAnsi="Trebuchet MS"/>
                                    <w:b/>
                                    <w:noProof/>
                                  </w:rPr>
                                  <w:drawing>
                                    <wp:inline distT="0" distB="0" distL="0" distR="0" wp14:anchorId="684B733F" wp14:editId="31912881">
                                      <wp:extent cx="1221952" cy="23907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1952" cy="2390775"/>
                                              </a:xfrm>
                                              <a:prstGeom prst="rect">
                                                <a:avLst/>
                                              </a:prstGeom>
                                              <a:noFill/>
                                              <a:ln>
                                                <a:noFill/>
                                              </a:ln>
                                            </pic:spPr>
                                          </pic:pic>
                                        </a:graphicData>
                                      </a:graphic>
                                    </wp:inline>
                                  </w:drawing>
                                </w:r>
                              </w:p>
                            </w:tc>
                          </w:tr>
                        </w:tbl>
                        <w:p w:rsidR="001A14D2" w:rsidRDefault="001A14D2" w:rsidP="006B16C7">
                          <w:pPr>
                            <w:rPr>
                              <w:rFonts w:ascii="Trebuchet MS" w:hAnsi="Trebuchet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4.45pt;margin-top:1.5pt;width:109.6pt;height:80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" stroked="f">
              <v:textbo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tblGrid>
                    <w:tr w:rsidR="001A14D2" w:rsidTr="001A14D2">
                      <w:trPr>
                        <w:trHeight w:val="1975"/>
                      </w:trPr>
                      <w:tc>
                        <w:tcPr>
                          <w:tcW w:w="2414" w:type="dxa"/>
                        </w:tcPr>
                        <w:p w:rsidR="001A14D2" w:rsidRDefault="001A14D2" w:rsidP="00E47871">
                          <w:pPr>
                            <w:rPr>
                              <w:rFonts w:ascii="Trebuchet MS" w:hAnsi="Trebuchet MS"/>
                              <w:b/>
                            </w:rPr>
                          </w:pPr>
                          <w:r>
                            <w:rPr>
                              <w:noProof/>
                            </w:rPr>
                            <w:drawing>
                              <wp:inline distT="0" distB="0" distL="0" distR="0" wp14:anchorId="5FC6D384" wp14:editId="69AD542E">
                                <wp:extent cx="1266825" cy="1266825"/>
                                <wp:effectExtent l="0" t="0" r="0" b="0"/>
                                <wp:docPr id="8" name="Immagine 8" descr="L:\FOR\Formazione\Interreg IIIA\Italia - Slovenia\2009standard\TESSI\Dissemination\Loghi\LOGO TESSI\logo-TESSI\logo-TESSI-tra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OR\Formazione\Interreg IIIA\Italia - Slovenia\2009standard\TESSI\Dissemination\Loghi\LOGO TESSI\logo-TESSI\logo-TESSI-tras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1A14D2" w:rsidRDefault="001A14D2" w:rsidP="001A14D2">
                          <w:pPr>
                            <w:jc w:val="center"/>
                            <w:rPr>
                              <w:rFonts w:ascii="Trebuchet MS" w:hAnsi="Trebuchet MS"/>
                              <w:b/>
                            </w:rPr>
                          </w:pPr>
                        </w:p>
                        <w:p w:rsidR="009F7C53" w:rsidRDefault="009F7C53" w:rsidP="001A14D2">
                          <w:pPr>
                            <w:jc w:val="center"/>
                            <w:rPr>
                              <w:rFonts w:ascii="Trebuchet MS" w:hAnsi="Trebuchet MS"/>
                              <w:b/>
                            </w:rPr>
                          </w:pPr>
                        </w:p>
                        <w:p w:rsidR="0074519F" w:rsidRDefault="0074519F" w:rsidP="001A14D2">
                          <w:pPr>
                            <w:jc w:val="center"/>
                            <w:rPr>
                              <w:rFonts w:ascii="Trebuchet MS" w:hAnsi="Trebuchet MS"/>
                              <w:b/>
                            </w:rPr>
                          </w:pPr>
                        </w:p>
                      </w:tc>
                    </w:tr>
                    <w:tr w:rsidR="001A14D2" w:rsidTr="001A14D2">
                      <w:trPr>
                        <w:trHeight w:val="123"/>
                      </w:trPr>
                      <w:tc>
                        <w:tcPr>
                          <w:tcW w:w="2414" w:type="dxa"/>
                        </w:tcPr>
                        <w:p w:rsidR="001A14D2" w:rsidRDefault="001A14D2" w:rsidP="00E47871">
                          <w:pPr>
                            <w:rPr>
                              <w:rFonts w:ascii="Trebuchet MS" w:hAnsi="Trebuchet MS"/>
                              <w:b/>
                              <w:noProof/>
                            </w:rPr>
                          </w:pPr>
                          <w:r>
                            <w:rPr>
                              <w:noProof/>
                            </w:rPr>
                            <w:drawing>
                              <wp:inline distT="0" distB="0" distL="0" distR="0" wp14:anchorId="398351C3" wp14:editId="7DE472A3">
                                <wp:extent cx="1296670" cy="531405"/>
                                <wp:effectExtent l="0" t="0" r="0" b="2540"/>
                                <wp:docPr id="11" name="Immagine 11" descr="C:\Users\scandella\Documents\Logo AREA\LogoAREA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ndella\Documents\Logo AREA\LogoAREA_grand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3478" cy="538293"/>
                                        </a:xfrm>
                                        <a:prstGeom prst="rect">
                                          <a:avLst/>
                                        </a:prstGeom>
                                        <a:noFill/>
                                        <a:ln>
                                          <a:noFill/>
                                        </a:ln>
                                      </pic:spPr>
                                    </pic:pic>
                                  </a:graphicData>
                                </a:graphic>
                              </wp:inline>
                            </w:drawing>
                          </w:r>
                        </w:p>
                        <w:p w:rsidR="0074519F" w:rsidRDefault="0074519F" w:rsidP="001A14D2">
                          <w:pPr>
                            <w:jc w:val="center"/>
                            <w:rPr>
                              <w:rFonts w:ascii="Trebuchet MS" w:hAnsi="Trebuchet MS"/>
                              <w:b/>
                              <w:noProof/>
                            </w:rPr>
                          </w:pPr>
                        </w:p>
                        <w:p w:rsidR="009F7C53" w:rsidRDefault="009F7C53" w:rsidP="001A14D2">
                          <w:pPr>
                            <w:jc w:val="center"/>
                            <w:rPr>
                              <w:rFonts w:ascii="Trebuchet MS" w:hAnsi="Trebuchet MS"/>
                              <w:b/>
                              <w:noProof/>
                            </w:rPr>
                          </w:pPr>
                        </w:p>
                        <w:p w:rsidR="0074519F" w:rsidRDefault="0074519F" w:rsidP="001A14D2">
                          <w:pPr>
                            <w:jc w:val="center"/>
                            <w:rPr>
                              <w:rFonts w:ascii="Trebuchet MS" w:hAnsi="Trebuchet MS"/>
                              <w:b/>
                              <w:noProof/>
                            </w:rPr>
                          </w:pPr>
                        </w:p>
                      </w:tc>
                    </w:tr>
                    <w:tr w:rsidR="001A14D2" w:rsidTr="001A14D2">
                      <w:tc>
                        <w:tcPr>
                          <w:tcW w:w="2414" w:type="dxa"/>
                        </w:tcPr>
                        <w:p w:rsidR="001A14D2" w:rsidRDefault="001A14D2" w:rsidP="00E47871">
                          <w:pPr>
                            <w:jc w:val="center"/>
                            <w:rPr>
                              <w:rFonts w:ascii="Trebuchet MS" w:hAnsi="Trebuchet MS"/>
                              <w:b/>
                            </w:rPr>
                          </w:pPr>
                          <w:r>
                            <w:rPr>
                              <w:noProof/>
                            </w:rPr>
                            <w:drawing>
                              <wp:inline distT="0" distB="0" distL="0" distR="0" wp14:anchorId="400EDE63" wp14:editId="15764985">
                                <wp:extent cx="628650" cy="6286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0048" cy="630048"/>
                                        </a:xfrm>
                                        <a:prstGeom prst="rect">
                                          <a:avLst/>
                                        </a:prstGeom>
                                        <a:noFill/>
                                      </pic:spPr>
                                    </pic:pic>
                                  </a:graphicData>
                                </a:graphic>
                              </wp:inline>
                            </w:drawing>
                          </w:r>
                        </w:p>
                        <w:p w:rsidR="001A14D2" w:rsidRDefault="001A14D2" w:rsidP="001A14D2">
                          <w:pPr>
                            <w:jc w:val="center"/>
                            <w:rPr>
                              <w:rFonts w:ascii="Trebuchet MS" w:hAnsi="Trebuchet MS"/>
                              <w:b/>
                            </w:rPr>
                          </w:pPr>
                        </w:p>
                        <w:p w:rsidR="001A14D2" w:rsidRDefault="00651952" w:rsidP="00E47871">
                          <w:pPr>
                            <w:rPr>
                              <w:rFonts w:ascii="Trebuchet MS" w:hAnsi="Trebuchet MS"/>
                              <w:b/>
                            </w:rPr>
                          </w:pPr>
                          <w:r>
                            <w:rPr>
                              <w:noProof/>
                            </w:rPr>
                            <w:drawing>
                              <wp:inline distT="0" distB="0" distL="0" distR="0" wp14:anchorId="75EF26B7" wp14:editId="72AD2B8B">
                                <wp:extent cx="1181100" cy="529942"/>
                                <wp:effectExtent l="0" t="0" r="0" b="3810"/>
                                <wp:docPr id="16" name="Immagine 16" descr="L:\FOR\Formazione\Interreg IIIA\Italia - Slovenia\2009standard\TESSI\Dissemination\Loghi\Loghi partenr\UNIFE\Logo Unife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OR\Formazione\Interreg IIIA\Italia - Slovenia\2009standard\TESSI\Dissemination\Loghi\Loghi partenr\UNIFE\Logo Unife_colo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9107" cy="533535"/>
                                        </a:xfrm>
                                        <a:prstGeom prst="rect">
                                          <a:avLst/>
                                        </a:prstGeom>
                                        <a:noFill/>
                                        <a:ln>
                                          <a:noFill/>
                                        </a:ln>
                                      </pic:spPr>
                                    </pic:pic>
                                  </a:graphicData>
                                </a:graphic>
                              </wp:inline>
                            </w:drawing>
                          </w:r>
                        </w:p>
                        <w:p w:rsidR="001A14D2" w:rsidRDefault="001A14D2" w:rsidP="001A14D2">
                          <w:pPr>
                            <w:jc w:val="center"/>
                            <w:rPr>
                              <w:rFonts w:ascii="Trebuchet MS" w:hAnsi="Trebuchet MS"/>
                              <w:b/>
                            </w:rPr>
                          </w:pPr>
                        </w:p>
                        <w:p w:rsidR="001A14D2" w:rsidRDefault="00651952" w:rsidP="001A14D2">
                          <w:pPr>
                            <w:jc w:val="center"/>
                            <w:rPr>
                              <w:rFonts w:ascii="Trebuchet MS" w:hAnsi="Trebuchet MS"/>
                              <w:b/>
                            </w:rPr>
                          </w:pPr>
                          <w:r>
                            <w:rPr>
                              <w:noProof/>
                            </w:rPr>
                            <w:drawing>
                              <wp:inline distT="0" distB="0" distL="0" distR="0" wp14:anchorId="786C7771" wp14:editId="742F254E">
                                <wp:extent cx="714375" cy="729524"/>
                                <wp:effectExtent l="0" t="0" r="0" b="0"/>
                                <wp:docPr id="18" name="Immagine 18" descr="L:\FOR\Formazione\Interreg IIIA\Italia - Slovenia\2009standard\TESSI\Dissemination\Loghi\Loghi partenr\Univerza-v-NG-Log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OR\Formazione\Interreg IIIA\Italia - Slovenia\2009standard\TESSI\Dissemination\Loghi\Loghi partenr\Univerza-v-NG-Logo-SL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658" cy="729813"/>
                                        </a:xfrm>
                                        <a:prstGeom prst="rect">
                                          <a:avLst/>
                                        </a:prstGeom>
                                        <a:noFill/>
                                        <a:ln>
                                          <a:noFill/>
                                        </a:ln>
                                      </pic:spPr>
                                    </pic:pic>
                                  </a:graphicData>
                                </a:graphic>
                              </wp:inline>
                            </w:drawing>
                          </w:r>
                        </w:p>
                        <w:p w:rsidR="001A14D2" w:rsidRDefault="001A14D2" w:rsidP="001A14D2">
                          <w:pPr>
                            <w:jc w:val="center"/>
                            <w:rPr>
                              <w:rFonts w:ascii="Trebuchet MS" w:hAnsi="Trebuchet MS"/>
                              <w:b/>
                            </w:rPr>
                          </w:pPr>
                        </w:p>
                        <w:p w:rsidR="001A14D2" w:rsidRDefault="00651952" w:rsidP="00E47871">
                          <w:pPr>
                            <w:rPr>
                              <w:rFonts w:ascii="Trebuchet MS" w:hAnsi="Trebuchet MS"/>
                              <w:b/>
                            </w:rPr>
                          </w:pPr>
                          <w:r>
                            <w:rPr>
                              <w:noProof/>
                            </w:rPr>
                            <w:drawing>
                              <wp:inline distT="0" distB="0" distL="0" distR="0" wp14:anchorId="4FB719E5" wp14:editId="3E694A12">
                                <wp:extent cx="1247775" cy="526556"/>
                                <wp:effectExtent l="0" t="0" r="0" b="6985"/>
                                <wp:docPr id="19" name="Immagine 19" descr="L:\FOR\Formazione\Interreg IIIA\Italia - Slovenia\2009standard\TESSI\Dissemination\Loghi\Loghi partenr\SEF\Logo e-forum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R\Formazione\Interreg IIIA\Italia - Slovenia\2009standard\TESSI\Dissemination\Loghi\Loghi partenr\SEF\Logo e-forum no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1171" cy="532209"/>
                                        </a:xfrm>
                                        <a:prstGeom prst="rect">
                                          <a:avLst/>
                                        </a:prstGeom>
                                        <a:noFill/>
                                        <a:ln>
                                          <a:noFill/>
                                        </a:ln>
                                      </pic:spPr>
                                    </pic:pic>
                                  </a:graphicData>
                                </a:graphic>
                              </wp:inline>
                            </w:drawing>
                          </w:r>
                        </w:p>
                      </w:tc>
                    </w:tr>
                    <w:tr w:rsidR="001A14D2" w:rsidTr="001A14D2">
                      <w:tc>
                        <w:tcPr>
                          <w:tcW w:w="2414" w:type="dxa"/>
                        </w:tcPr>
                        <w:p w:rsidR="001A14D2" w:rsidRDefault="001A14D2" w:rsidP="006B16C7">
                          <w:pPr>
                            <w:rPr>
                              <w:rFonts w:ascii="Trebuchet MS" w:hAnsi="Trebuchet MS"/>
                              <w:b/>
                            </w:rPr>
                          </w:pPr>
                        </w:p>
                        <w:p w:rsidR="001A14D2" w:rsidRDefault="001A14D2" w:rsidP="006B16C7">
                          <w:pPr>
                            <w:rPr>
                              <w:rFonts w:ascii="Trebuchet MS" w:hAnsi="Trebuchet MS"/>
                              <w:b/>
                            </w:rPr>
                          </w:pPr>
                        </w:p>
                        <w:p w:rsidR="001A14D2" w:rsidRDefault="001A14D2" w:rsidP="006B16C7">
                          <w:pPr>
                            <w:rPr>
                              <w:rFonts w:ascii="Trebuchet MS" w:hAnsi="Trebuchet MS"/>
                              <w:b/>
                            </w:rPr>
                          </w:pPr>
                        </w:p>
                        <w:p w:rsidR="001A14D2" w:rsidRDefault="001A14D2" w:rsidP="006B16C7">
                          <w:pPr>
                            <w:rPr>
                              <w:rFonts w:ascii="Trebuchet MS" w:hAnsi="Trebuchet MS"/>
                              <w:b/>
                            </w:rPr>
                          </w:pPr>
                        </w:p>
                        <w:p w:rsidR="001A14D2" w:rsidRDefault="001A14D2" w:rsidP="006B16C7">
                          <w:pPr>
                            <w:rPr>
                              <w:rFonts w:ascii="Trebuchet MS" w:hAnsi="Trebuchet MS"/>
                              <w:b/>
                            </w:rPr>
                          </w:pPr>
                        </w:p>
                        <w:p w:rsidR="009F7C53" w:rsidRDefault="009F7C53" w:rsidP="006B16C7">
                          <w:pPr>
                            <w:rPr>
                              <w:rFonts w:ascii="Trebuchet MS" w:hAnsi="Trebuchet MS"/>
                              <w:b/>
                            </w:rPr>
                          </w:pPr>
                        </w:p>
                        <w:p w:rsidR="009F7C53" w:rsidRDefault="009F7C53" w:rsidP="006B16C7">
                          <w:pPr>
                            <w:rPr>
                              <w:rFonts w:ascii="Trebuchet MS" w:hAnsi="Trebuchet MS"/>
                              <w:b/>
                            </w:rPr>
                          </w:pPr>
                        </w:p>
                        <w:p w:rsidR="009F7C53" w:rsidRDefault="009F7C53" w:rsidP="006B16C7">
                          <w:pPr>
                            <w:rPr>
                              <w:rFonts w:ascii="Trebuchet MS" w:hAnsi="Trebuchet MS"/>
                              <w:b/>
                            </w:rPr>
                          </w:pPr>
                        </w:p>
                        <w:p w:rsidR="009F7C53" w:rsidRDefault="009F7C53" w:rsidP="006B16C7">
                          <w:pPr>
                            <w:rPr>
                              <w:rFonts w:ascii="Trebuchet MS" w:hAnsi="Trebuchet MS"/>
                              <w:b/>
                            </w:rPr>
                          </w:pPr>
                        </w:p>
                        <w:p w:rsidR="009F7C53" w:rsidRDefault="009F7C53" w:rsidP="006B16C7">
                          <w:pPr>
                            <w:rPr>
                              <w:rFonts w:ascii="Trebuchet MS" w:hAnsi="Trebuchet MS"/>
                              <w:b/>
                            </w:rPr>
                          </w:pPr>
                        </w:p>
                        <w:p w:rsidR="001A14D2" w:rsidRDefault="001A14D2" w:rsidP="009F7C53">
                          <w:pPr>
                            <w:rPr>
                              <w:rFonts w:ascii="Trebuchet MS" w:hAnsi="Trebuchet MS"/>
                              <w:b/>
                            </w:rPr>
                          </w:pPr>
                          <w:r>
                            <w:rPr>
                              <w:rFonts w:ascii="Trebuchet MS" w:hAnsi="Trebuchet MS"/>
                              <w:b/>
                              <w:noProof/>
                            </w:rPr>
                            <w:drawing>
                              <wp:inline distT="0" distB="0" distL="0" distR="0" wp14:anchorId="684B733F" wp14:editId="31912881">
                                <wp:extent cx="1221952" cy="23907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1952" cy="2390775"/>
                                        </a:xfrm>
                                        <a:prstGeom prst="rect">
                                          <a:avLst/>
                                        </a:prstGeom>
                                        <a:noFill/>
                                        <a:ln>
                                          <a:noFill/>
                                        </a:ln>
                                      </pic:spPr>
                                    </pic:pic>
                                  </a:graphicData>
                                </a:graphic>
                              </wp:inline>
                            </w:drawing>
                          </w:r>
                        </w:p>
                      </w:tc>
                    </w:tr>
                  </w:tbl>
                  <w:p w:rsidR="001A14D2" w:rsidRDefault="001A14D2" w:rsidP="006B16C7">
                    <w:pPr>
                      <w:rPr>
                        <w:rFonts w:ascii="Trebuchet MS" w:hAnsi="Trebuchet MS"/>
                        <w:b/>
                      </w:rPr>
                    </w:pPr>
                  </w:p>
                </w:txbxContent>
              </v:textbox>
            </v:shape>
          </w:pict>
        </mc:Fallback>
      </mc:AlternateContent>
    </w:r>
  </w:p>
  <w:p w:rsidR="001A14D2" w:rsidRDefault="001A14D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B7AF4"/>
    <w:multiLevelType w:val="hybridMultilevel"/>
    <w:tmpl w:val="FF6C627A"/>
    <w:lvl w:ilvl="0" w:tplc="376C803C">
      <w:start w:val="1"/>
      <w:numFmt w:val="bullet"/>
      <w:lvlText w:val="-"/>
      <w:lvlJc w:val="left"/>
      <w:pPr>
        <w:tabs>
          <w:tab w:val="num" w:pos="460"/>
        </w:tabs>
        <w:ind w:left="460" w:hanging="360"/>
      </w:pPr>
      <w:rPr>
        <w:rFonts w:ascii="Trebuchet MS" w:eastAsia="Times New Roman" w:hAnsi="Trebuchet MS" w:cs="Times New Roman" w:hint="default"/>
      </w:rPr>
    </w:lvl>
    <w:lvl w:ilvl="1" w:tplc="04100003" w:tentative="1">
      <w:start w:val="1"/>
      <w:numFmt w:val="bullet"/>
      <w:lvlText w:val="o"/>
      <w:lvlJc w:val="left"/>
      <w:pPr>
        <w:tabs>
          <w:tab w:val="num" w:pos="1180"/>
        </w:tabs>
        <w:ind w:left="1180" w:hanging="360"/>
      </w:pPr>
      <w:rPr>
        <w:rFonts w:ascii="Courier New" w:hAnsi="Courier New" w:cs="Courier New" w:hint="default"/>
      </w:rPr>
    </w:lvl>
    <w:lvl w:ilvl="2" w:tplc="04100005" w:tentative="1">
      <w:start w:val="1"/>
      <w:numFmt w:val="bullet"/>
      <w:lvlText w:val=""/>
      <w:lvlJc w:val="left"/>
      <w:pPr>
        <w:tabs>
          <w:tab w:val="num" w:pos="1900"/>
        </w:tabs>
        <w:ind w:left="1900" w:hanging="360"/>
      </w:pPr>
      <w:rPr>
        <w:rFonts w:ascii="Wingdings" w:hAnsi="Wingdings" w:hint="default"/>
      </w:rPr>
    </w:lvl>
    <w:lvl w:ilvl="3" w:tplc="04100001" w:tentative="1">
      <w:start w:val="1"/>
      <w:numFmt w:val="bullet"/>
      <w:lvlText w:val=""/>
      <w:lvlJc w:val="left"/>
      <w:pPr>
        <w:tabs>
          <w:tab w:val="num" w:pos="2620"/>
        </w:tabs>
        <w:ind w:left="2620" w:hanging="360"/>
      </w:pPr>
      <w:rPr>
        <w:rFonts w:ascii="Symbol" w:hAnsi="Symbol" w:hint="default"/>
      </w:rPr>
    </w:lvl>
    <w:lvl w:ilvl="4" w:tplc="04100003" w:tentative="1">
      <w:start w:val="1"/>
      <w:numFmt w:val="bullet"/>
      <w:lvlText w:val="o"/>
      <w:lvlJc w:val="left"/>
      <w:pPr>
        <w:tabs>
          <w:tab w:val="num" w:pos="3340"/>
        </w:tabs>
        <w:ind w:left="3340" w:hanging="360"/>
      </w:pPr>
      <w:rPr>
        <w:rFonts w:ascii="Courier New" w:hAnsi="Courier New" w:cs="Courier New" w:hint="default"/>
      </w:rPr>
    </w:lvl>
    <w:lvl w:ilvl="5" w:tplc="04100005" w:tentative="1">
      <w:start w:val="1"/>
      <w:numFmt w:val="bullet"/>
      <w:lvlText w:val=""/>
      <w:lvlJc w:val="left"/>
      <w:pPr>
        <w:tabs>
          <w:tab w:val="num" w:pos="4060"/>
        </w:tabs>
        <w:ind w:left="4060" w:hanging="360"/>
      </w:pPr>
      <w:rPr>
        <w:rFonts w:ascii="Wingdings" w:hAnsi="Wingdings" w:hint="default"/>
      </w:rPr>
    </w:lvl>
    <w:lvl w:ilvl="6" w:tplc="04100001" w:tentative="1">
      <w:start w:val="1"/>
      <w:numFmt w:val="bullet"/>
      <w:lvlText w:val=""/>
      <w:lvlJc w:val="left"/>
      <w:pPr>
        <w:tabs>
          <w:tab w:val="num" w:pos="4780"/>
        </w:tabs>
        <w:ind w:left="4780" w:hanging="360"/>
      </w:pPr>
      <w:rPr>
        <w:rFonts w:ascii="Symbol" w:hAnsi="Symbol" w:hint="default"/>
      </w:rPr>
    </w:lvl>
    <w:lvl w:ilvl="7" w:tplc="04100003" w:tentative="1">
      <w:start w:val="1"/>
      <w:numFmt w:val="bullet"/>
      <w:lvlText w:val="o"/>
      <w:lvlJc w:val="left"/>
      <w:pPr>
        <w:tabs>
          <w:tab w:val="num" w:pos="5500"/>
        </w:tabs>
        <w:ind w:left="5500" w:hanging="360"/>
      </w:pPr>
      <w:rPr>
        <w:rFonts w:ascii="Courier New" w:hAnsi="Courier New" w:cs="Courier New" w:hint="default"/>
      </w:rPr>
    </w:lvl>
    <w:lvl w:ilvl="8" w:tplc="04100005" w:tentative="1">
      <w:start w:val="1"/>
      <w:numFmt w:val="bullet"/>
      <w:lvlText w:val=""/>
      <w:lvlJc w:val="left"/>
      <w:pPr>
        <w:tabs>
          <w:tab w:val="num" w:pos="6220"/>
        </w:tabs>
        <w:ind w:left="6220" w:hanging="360"/>
      </w:pPr>
      <w:rPr>
        <w:rFonts w:ascii="Wingdings" w:hAnsi="Wingdings" w:hint="default"/>
      </w:rPr>
    </w:lvl>
  </w:abstractNum>
  <w:abstractNum w:abstractNumId="1">
    <w:nsid w:val="27B74ACB"/>
    <w:multiLevelType w:val="hybridMultilevel"/>
    <w:tmpl w:val="F6FCC240"/>
    <w:lvl w:ilvl="0" w:tplc="105A9648">
      <w:numFmt w:val="bullet"/>
      <w:lvlText w:val="-"/>
      <w:lvlJc w:val="left"/>
      <w:pPr>
        <w:tabs>
          <w:tab w:val="num" w:pos="720"/>
        </w:tabs>
        <w:ind w:left="720" w:hanging="360"/>
      </w:pPr>
      <w:rPr>
        <w:rFonts w:ascii="Trebuchet MS" w:eastAsia="Times New Roman" w:hAnsi="Trebuchet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33575C9A"/>
    <w:multiLevelType w:val="hybridMultilevel"/>
    <w:tmpl w:val="851CF1C8"/>
    <w:lvl w:ilvl="0" w:tplc="24FE84EE">
      <w:start w:val="1"/>
      <w:numFmt w:val="bullet"/>
      <w:lvlText w:val=""/>
      <w:lvlJc w:val="left"/>
      <w:pPr>
        <w:tabs>
          <w:tab w:val="num" w:pos="820"/>
        </w:tabs>
        <w:ind w:left="820" w:hanging="360"/>
      </w:pPr>
      <w:rPr>
        <w:rFonts w:ascii="Symbol" w:hAnsi="Symbol" w:hint="default"/>
      </w:rPr>
    </w:lvl>
    <w:lvl w:ilvl="1" w:tplc="04100003" w:tentative="1">
      <w:start w:val="1"/>
      <w:numFmt w:val="bullet"/>
      <w:lvlText w:val="o"/>
      <w:lvlJc w:val="left"/>
      <w:pPr>
        <w:tabs>
          <w:tab w:val="num" w:pos="1540"/>
        </w:tabs>
        <w:ind w:left="1540" w:hanging="360"/>
      </w:pPr>
      <w:rPr>
        <w:rFonts w:ascii="Courier New" w:hAnsi="Courier New" w:cs="Courier New" w:hint="default"/>
      </w:rPr>
    </w:lvl>
    <w:lvl w:ilvl="2" w:tplc="04100005" w:tentative="1">
      <w:start w:val="1"/>
      <w:numFmt w:val="bullet"/>
      <w:lvlText w:val=""/>
      <w:lvlJc w:val="left"/>
      <w:pPr>
        <w:tabs>
          <w:tab w:val="num" w:pos="2260"/>
        </w:tabs>
        <w:ind w:left="2260" w:hanging="360"/>
      </w:pPr>
      <w:rPr>
        <w:rFonts w:ascii="Wingdings" w:hAnsi="Wingdings" w:hint="default"/>
      </w:rPr>
    </w:lvl>
    <w:lvl w:ilvl="3" w:tplc="04100001" w:tentative="1">
      <w:start w:val="1"/>
      <w:numFmt w:val="bullet"/>
      <w:lvlText w:val=""/>
      <w:lvlJc w:val="left"/>
      <w:pPr>
        <w:tabs>
          <w:tab w:val="num" w:pos="2980"/>
        </w:tabs>
        <w:ind w:left="2980" w:hanging="360"/>
      </w:pPr>
      <w:rPr>
        <w:rFonts w:ascii="Symbol" w:hAnsi="Symbol" w:hint="default"/>
      </w:rPr>
    </w:lvl>
    <w:lvl w:ilvl="4" w:tplc="04100003" w:tentative="1">
      <w:start w:val="1"/>
      <w:numFmt w:val="bullet"/>
      <w:lvlText w:val="o"/>
      <w:lvlJc w:val="left"/>
      <w:pPr>
        <w:tabs>
          <w:tab w:val="num" w:pos="3700"/>
        </w:tabs>
        <w:ind w:left="3700" w:hanging="360"/>
      </w:pPr>
      <w:rPr>
        <w:rFonts w:ascii="Courier New" w:hAnsi="Courier New" w:cs="Courier New" w:hint="default"/>
      </w:rPr>
    </w:lvl>
    <w:lvl w:ilvl="5" w:tplc="04100005" w:tentative="1">
      <w:start w:val="1"/>
      <w:numFmt w:val="bullet"/>
      <w:lvlText w:val=""/>
      <w:lvlJc w:val="left"/>
      <w:pPr>
        <w:tabs>
          <w:tab w:val="num" w:pos="4420"/>
        </w:tabs>
        <w:ind w:left="4420" w:hanging="360"/>
      </w:pPr>
      <w:rPr>
        <w:rFonts w:ascii="Wingdings" w:hAnsi="Wingdings" w:hint="default"/>
      </w:rPr>
    </w:lvl>
    <w:lvl w:ilvl="6" w:tplc="04100001" w:tentative="1">
      <w:start w:val="1"/>
      <w:numFmt w:val="bullet"/>
      <w:lvlText w:val=""/>
      <w:lvlJc w:val="left"/>
      <w:pPr>
        <w:tabs>
          <w:tab w:val="num" w:pos="5140"/>
        </w:tabs>
        <w:ind w:left="5140" w:hanging="360"/>
      </w:pPr>
      <w:rPr>
        <w:rFonts w:ascii="Symbol" w:hAnsi="Symbol" w:hint="default"/>
      </w:rPr>
    </w:lvl>
    <w:lvl w:ilvl="7" w:tplc="04100003" w:tentative="1">
      <w:start w:val="1"/>
      <w:numFmt w:val="bullet"/>
      <w:lvlText w:val="o"/>
      <w:lvlJc w:val="left"/>
      <w:pPr>
        <w:tabs>
          <w:tab w:val="num" w:pos="5860"/>
        </w:tabs>
        <w:ind w:left="5860" w:hanging="360"/>
      </w:pPr>
      <w:rPr>
        <w:rFonts w:ascii="Courier New" w:hAnsi="Courier New" w:cs="Courier New" w:hint="default"/>
      </w:rPr>
    </w:lvl>
    <w:lvl w:ilvl="8" w:tplc="04100005" w:tentative="1">
      <w:start w:val="1"/>
      <w:numFmt w:val="bullet"/>
      <w:lvlText w:val=""/>
      <w:lvlJc w:val="left"/>
      <w:pPr>
        <w:tabs>
          <w:tab w:val="num" w:pos="6580"/>
        </w:tabs>
        <w:ind w:left="6580" w:hanging="360"/>
      </w:pPr>
      <w:rPr>
        <w:rFonts w:ascii="Wingdings" w:hAnsi="Wingdings" w:hint="default"/>
      </w:rPr>
    </w:lvl>
  </w:abstractNum>
  <w:abstractNum w:abstractNumId="3">
    <w:nsid w:val="3FD217DE"/>
    <w:multiLevelType w:val="hybridMultilevel"/>
    <w:tmpl w:val="945ACD14"/>
    <w:lvl w:ilvl="0" w:tplc="32D4765E">
      <w:start w:val="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48B05ADB"/>
    <w:multiLevelType w:val="hybridMultilevel"/>
    <w:tmpl w:val="9962E29C"/>
    <w:lvl w:ilvl="0" w:tplc="D636771A">
      <w:start w:val="1"/>
      <w:numFmt w:val="bullet"/>
      <w:lvlText w:val=""/>
      <w:lvlJc w:val="left"/>
      <w:pPr>
        <w:tabs>
          <w:tab w:val="num" w:pos="820"/>
        </w:tabs>
        <w:ind w:left="820" w:hanging="360"/>
      </w:pPr>
      <w:rPr>
        <w:rFonts w:ascii="Symbol" w:hAnsi="Symbol" w:hint="default"/>
      </w:rPr>
    </w:lvl>
    <w:lvl w:ilvl="1" w:tplc="04100003" w:tentative="1">
      <w:start w:val="1"/>
      <w:numFmt w:val="bullet"/>
      <w:lvlText w:val="o"/>
      <w:lvlJc w:val="left"/>
      <w:pPr>
        <w:tabs>
          <w:tab w:val="num" w:pos="1540"/>
        </w:tabs>
        <w:ind w:left="1540" w:hanging="360"/>
      </w:pPr>
      <w:rPr>
        <w:rFonts w:ascii="Courier New" w:hAnsi="Courier New" w:cs="Courier New" w:hint="default"/>
      </w:rPr>
    </w:lvl>
    <w:lvl w:ilvl="2" w:tplc="04100005" w:tentative="1">
      <w:start w:val="1"/>
      <w:numFmt w:val="bullet"/>
      <w:lvlText w:val=""/>
      <w:lvlJc w:val="left"/>
      <w:pPr>
        <w:tabs>
          <w:tab w:val="num" w:pos="2260"/>
        </w:tabs>
        <w:ind w:left="2260" w:hanging="360"/>
      </w:pPr>
      <w:rPr>
        <w:rFonts w:ascii="Wingdings" w:hAnsi="Wingdings" w:hint="default"/>
      </w:rPr>
    </w:lvl>
    <w:lvl w:ilvl="3" w:tplc="04100001" w:tentative="1">
      <w:start w:val="1"/>
      <w:numFmt w:val="bullet"/>
      <w:lvlText w:val=""/>
      <w:lvlJc w:val="left"/>
      <w:pPr>
        <w:tabs>
          <w:tab w:val="num" w:pos="2980"/>
        </w:tabs>
        <w:ind w:left="2980" w:hanging="360"/>
      </w:pPr>
      <w:rPr>
        <w:rFonts w:ascii="Symbol" w:hAnsi="Symbol" w:hint="default"/>
      </w:rPr>
    </w:lvl>
    <w:lvl w:ilvl="4" w:tplc="04100003" w:tentative="1">
      <w:start w:val="1"/>
      <w:numFmt w:val="bullet"/>
      <w:lvlText w:val="o"/>
      <w:lvlJc w:val="left"/>
      <w:pPr>
        <w:tabs>
          <w:tab w:val="num" w:pos="3700"/>
        </w:tabs>
        <w:ind w:left="3700" w:hanging="360"/>
      </w:pPr>
      <w:rPr>
        <w:rFonts w:ascii="Courier New" w:hAnsi="Courier New" w:cs="Courier New" w:hint="default"/>
      </w:rPr>
    </w:lvl>
    <w:lvl w:ilvl="5" w:tplc="04100005" w:tentative="1">
      <w:start w:val="1"/>
      <w:numFmt w:val="bullet"/>
      <w:lvlText w:val=""/>
      <w:lvlJc w:val="left"/>
      <w:pPr>
        <w:tabs>
          <w:tab w:val="num" w:pos="4420"/>
        </w:tabs>
        <w:ind w:left="4420" w:hanging="360"/>
      </w:pPr>
      <w:rPr>
        <w:rFonts w:ascii="Wingdings" w:hAnsi="Wingdings" w:hint="default"/>
      </w:rPr>
    </w:lvl>
    <w:lvl w:ilvl="6" w:tplc="04100001" w:tentative="1">
      <w:start w:val="1"/>
      <w:numFmt w:val="bullet"/>
      <w:lvlText w:val=""/>
      <w:lvlJc w:val="left"/>
      <w:pPr>
        <w:tabs>
          <w:tab w:val="num" w:pos="5140"/>
        </w:tabs>
        <w:ind w:left="5140" w:hanging="360"/>
      </w:pPr>
      <w:rPr>
        <w:rFonts w:ascii="Symbol" w:hAnsi="Symbol" w:hint="default"/>
      </w:rPr>
    </w:lvl>
    <w:lvl w:ilvl="7" w:tplc="04100003" w:tentative="1">
      <w:start w:val="1"/>
      <w:numFmt w:val="bullet"/>
      <w:lvlText w:val="o"/>
      <w:lvlJc w:val="left"/>
      <w:pPr>
        <w:tabs>
          <w:tab w:val="num" w:pos="5860"/>
        </w:tabs>
        <w:ind w:left="5860" w:hanging="360"/>
      </w:pPr>
      <w:rPr>
        <w:rFonts w:ascii="Courier New" w:hAnsi="Courier New" w:cs="Courier New" w:hint="default"/>
      </w:rPr>
    </w:lvl>
    <w:lvl w:ilvl="8" w:tplc="04100005" w:tentative="1">
      <w:start w:val="1"/>
      <w:numFmt w:val="bullet"/>
      <w:lvlText w:val=""/>
      <w:lvlJc w:val="left"/>
      <w:pPr>
        <w:tabs>
          <w:tab w:val="num" w:pos="6580"/>
        </w:tabs>
        <w:ind w:left="6580" w:hanging="360"/>
      </w:pPr>
      <w:rPr>
        <w:rFonts w:ascii="Wingdings" w:hAnsi="Wingdings" w:hint="default"/>
      </w:rPr>
    </w:lvl>
  </w:abstractNum>
  <w:abstractNum w:abstractNumId="5">
    <w:nsid w:val="586D1C53"/>
    <w:multiLevelType w:val="hybridMultilevel"/>
    <w:tmpl w:val="AFC45E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64D64399"/>
    <w:multiLevelType w:val="hybridMultilevel"/>
    <w:tmpl w:val="B9F0CEFE"/>
    <w:lvl w:ilvl="0" w:tplc="046AD07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5454B50"/>
    <w:multiLevelType w:val="hybridMultilevel"/>
    <w:tmpl w:val="1B2A709C"/>
    <w:lvl w:ilvl="0" w:tplc="24FE84E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0"/>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rawingGridVerticalSpacing w:val="136"/>
  <w:displayHorizontalDrawingGridEvery w:val="0"/>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6C7"/>
    <w:rsid w:val="00042C74"/>
    <w:rsid w:val="00051276"/>
    <w:rsid w:val="00057B49"/>
    <w:rsid w:val="00062A8D"/>
    <w:rsid w:val="00067333"/>
    <w:rsid w:val="000675A4"/>
    <w:rsid w:val="00080A29"/>
    <w:rsid w:val="000874D3"/>
    <w:rsid w:val="000A7EC1"/>
    <w:rsid w:val="000B1EF0"/>
    <w:rsid w:val="000E3AE7"/>
    <w:rsid w:val="000E3B59"/>
    <w:rsid w:val="000E4A76"/>
    <w:rsid w:val="000F0177"/>
    <w:rsid w:val="001055E7"/>
    <w:rsid w:val="0013386B"/>
    <w:rsid w:val="001534B5"/>
    <w:rsid w:val="00161158"/>
    <w:rsid w:val="001648E7"/>
    <w:rsid w:val="001827A0"/>
    <w:rsid w:val="001A14D2"/>
    <w:rsid w:val="001C2795"/>
    <w:rsid w:val="001D3262"/>
    <w:rsid w:val="001E5762"/>
    <w:rsid w:val="001F09AC"/>
    <w:rsid w:val="00203348"/>
    <w:rsid w:val="0020601E"/>
    <w:rsid w:val="00213C78"/>
    <w:rsid w:val="002210ED"/>
    <w:rsid w:val="002319B8"/>
    <w:rsid w:val="00243C78"/>
    <w:rsid w:val="002573E8"/>
    <w:rsid w:val="00264F48"/>
    <w:rsid w:val="00266A38"/>
    <w:rsid w:val="002738FB"/>
    <w:rsid w:val="00273BAA"/>
    <w:rsid w:val="00275027"/>
    <w:rsid w:val="00284948"/>
    <w:rsid w:val="00292E69"/>
    <w:rsid w:val="002A12C9"/>
    <w:rsid w:val="002B16F4"/>
    <w:rsid w:val="002B2B37"/>
    <w:rsid w:val="002D1138"/>
    <w:rsid w:val="002E1977"/>
    <w:rsid w:val="002F7FCE"/>
    <w:rsid w:val="003013BF"/>
    <w:rsid w:val="00304A31"/>
    <w:rsid w:val="00307F84"/>
    <w:rsid w:val="0033239E"/>
    <w:rsid w:val="00340658"/>
    <w:rsid w:val="003500AD"/>
    <w:rsid w:val="00351CD2"/>
    <w:rsid w:val="003651C2"/>
    <w:rsid w:val="00384910"/>
    <w:rsid w:val="003A13E1"/>
    <w:rsid w:val="003B1806"/>
    <w:rsid w:val="003D6B75"/>
    <w:rsid w:val="003F3FCE"/>
    <w:rsid w:val="003F70E2"/>
    <w:rsid w:val="00403814"/>
    <w:rsid w:val="00403D60"/>
    <w:rsid w:val="0043161A"/>
    <w:rsid w:val="00432C4A"/>
    <w:rsid w:val="004374F4"/>
    <w:rsid w:val="0044172C"/>
    <w:rsid w:val="00454EF7"/>
    <w:rsid w:val="00460B33"/>
    <w:rsid w:val="00462FE7"/>
    <w:rsid w:val="00474BC9"/>
    <w:rsid w:val="00481CCD"/>
    <w:rsid w:val="004B092B"/>
    <w:rsid w:val="004C4BB6"/>
    <w:rsid w:val="004F5020"/>
    <w:rsid w:val="004F5DC2"/>
    <w:rsid w:val="00505C46"/>
    <w:rsid w:val="00510519"/>
    <w:rsid w:val="005154A5"/>
    <w:rsid w:val="00524005"/>
    <w:rsid w:val="0053297A"/>
    <w:rsid w:val="005405D3"/>
    <w:rsid w:val="00552DF7"/>
    <w:rsid w:val="00560C57"/>
    <w:rsid w:val="005638E6"/>
    <w:rsid w:val="005817B4"/>
    <w:rsid w:val="00584041"/>
    <w:rsid w:val="005B15D4"/>
    <w:rsid w:val="005B1E33"/>
    <w:rsid w:val="005B7103"/>
    <w:rsid w:val="005E19F5"/>
    <w:rsid w:val="005E2961"/>
    <w:rsid w:val="005F1AF8"/>
    <w:rsid w:val="005F50B9"/>
    <w:rsid w:val="00610433"/>
    <w:rsid w:val="0061308A"/>
    <w:rsid w:val="00615C18"/>
    <w:rsid w:val="00621408"/>
    <w:rsid w:val="006347A8"/>
    <w:rsid w:val="00641BC7"/>
    <w:rsid w:val="00650D94"/>
    <w:rsid w:val="00651952"/>
    <w:rsid w:val="00666524"/>
    <w:rsid w:val="00672CC7"/>
    <w:rsid w:val="00674BB2"/>
    <w:rsid w:val="00681DFB"/>
    <w:rsid w:val="00695541"/>
    <w:rsid w:val="006A0685"/>
    <w:rsid w:val="006A5EC2"/>
    <w:rsid w:val="006B024D"/>
    <w:rsid w:val="006B06A0"/>
    <w:rsid w:val="006B08F3"/>
    <w:rsid w:val="006B16C7"/>
    <w:rsid w:val="006B5F2B"/>
    <w:rsid w:val="006D1725"/>
    <w:rsid w:val="006D4FF0"/>
    <w:rsid w:val="006E4F1A"/>
    <w:rsid w:val="006E75A2"/>
    <w:rsid w:val="006F770D"/>
    <w:rsid w:val="00710241"/>
    <w:rsid w:val="0071474B"/>
    <w:rsid w:val="00715864"/>
    <w:rsid w:val="007167A3"/>
    <w:rsid w:val="00716BD7"/>
    <w:rsid w:val="00731D5A"/>
    <w:rsid w:val="00736281"/>
    <w:rsid w:val="00743D91"/>
    <w:rsid w:val="0074519F"/>
    <w:rsid w:val="00747944"/>
    <w:rsid w:val="00765488"/>
    <w:rsid w:val="00786C63"/>
    <w:rsid w:val="007A169F"/>
    <w:rsid w:val="007B5718"/>
    <w:rsid w:val="007C19AD"/>
    <w:rsid w:val="007C5CBF"/>
    <w:rsid w:val="007E0392"/>
    <w:rsid w:val="007E69B8"/>
    <w:rsid w:val="007E771E"/>
    <w:rsid w:val="007F5B11"/>
    <w:rsid w:val="0080166B"/>
    <w:rsid w:val="00804CD6"/>
    <w:rsid w:val="008065A5"/>
    <w:rsid w:val="00836ED9"/>
    <w:rsid w:val="008468E8"/>
    <w:rsid w:val="008822EA"/>
    <w:rsid w:val="008A21BC"/>
    <w:rsid w:val="008A4DD0"/>
    <w:rsid w:val="008B4A4E"/>
    <w:rsid w:val="008C3F9E"/>
    <w:rsid w:val="008C50EA"/>
    <w:rsid w:val="008C5601"/>
    <w:rsid w:val="008F4E6C"/>
    <w:rsid w:val="00916A71"/>
    <w:rsid w:val="00922E73"/>
    <w:rsid w:val="00923FC6"/>
    <w:rsid w:val="00925E3F"/>
    <w:rsid w:val="0093115B"/>
    <w:rsid w:val="009320CB"/>
    <w:rsid w:val="009410EA"/>
    <w:rsid w:val="0095529A"/>
    <w:rsid w:val="0096002B"/>
    <w:rsid w:val="00960369"/>
    <w:rsid w:val="009926C1"/>
    <w:rsid w:val="00994399"/>
    <w:rsid w:val="009A083B"/>
    <w:rsid w:val="009A3315"/>
    <w:rsid w:val="009A6397"/>
    <w:rsid w:val="009A740D"/>
    <w:rsid w:val="009A7E3B"/>
    <w:rsid w:val="009E0DAA"/>
    <w:rsid w:val="009F7C53"/>
    <w:rsid w:val="00A01548"/>
    <w:rsid w:val="00A115CA"/>
    <w:rsid w:val="00A20A98"/>
    <w:rsid w:val="00A50F97"/>
    <w:rsid w:val="00A557D4"/>
    <w:rsid w:val="00A57D3C"/>
    <w:rsid w:val="00A87EFE"/>
    <w:rsid w:val="00AA12C1"/>
    <w:rsid w:val="00AA6138"/>
    <w:rsid w:val="00AA7C92"/>
    <w:rsid w:val="00AA7FD2"/>
    <w:rsid w:val="00AC399D"/>
    <w:rsid w:val="00AC6FCC"/>
    <w:rsid w:val="00AD07BB"/>
    <w:rsid w:val="00AD6250"/>
    <w:rsid w:val="00AE528A"/>
    <w:rsid w:val="00AE6343"/>
    <w:rsid w:val="00AF127C"/>
    <w:rsid w:val="00AF3C2F"/>
    <w:rsid w:val="00B14E2C"/>
    <w:rsid w:val="00B16D93"/>
    <w:rsid w:val="00B23A8B"/>
    <w:rsid w:val="00B252DB"/>
    <w:rsid w:val="00B27DE6"/>
    <w:rsid w:val="00B322B9"/>
    <w:rsid w:val="00B43418"/>
    <w:rsid w:val="00B762A2"/>
    <w:rsid w:val="00BA2C07"/>
    <w:rsid w:val="00BA2E3D"/>
    <w:rsid w:val="00BB2445"/>
    <w:rsid w:val="00BC2512"/>
    <w:rsid w:val="00BD36E8"/>
    <w:rsid w:val="00BE0419"/>
    <w:rsid w:val="00BE5035"/>
    <w:rsid w:val="00C13CFE"/>
    <w:rsid w:val="00C20896"/>
    <w:rsid w:val="00C34B53"/>
    <w:rsid w:val="00C43FD5"/>
    <w:rsid w:val="00C4614B"/>
    <w:rsid w:val="00C5292F"/>
    <w:rsid w:val="00C62C94"/>
    <w:rsid w:val="00C63EEA"/>
    <w:rsid w:val="00C656AB"/>
    <w:rsid w:val="00C70B5E"/>
    <w:rsid w:val="00C84B49"/>
    <w:rsid w:val="00C97C1A"/>
    <w:rsid w:val="00CA1EB1"/>
    <w:rsid w:val="00CB07BE"/>
    <w:rsid w:val="00CD52D6"/>
    <w:rsid w:val="00CE3592"/>
    <w:rsid w:val="00D40FE3"/>
    <w:rsid w:val="00D46059"/>
    <w:rsid w:val="00D46382"/>
    <w:rsid w:val="00D52B3D"/>
    <w:rsid w:val="00D54E56"/>
    <w:rsid w:val="00D56066"/>
    <w:rsid w:val="00D67B89"/>
    <w:rsid w:val="00D73A11"/>
    <w:rsid w:val="00D76A32"/>
    <w:rsid w:val="00D94583"/>
    <w:rsid w:val="00D9708E"/>
    <w:rsid w:val="00DA1B14"/>
    <w:rsid w:val="00DB42D9"/>
    <w:rsid w:val="00DC16C9"/>
    <w:rsid w:val="00DC3368"/>
    <w:rsid w:val="00DD6FA6"/>
    <w:rsid w:val="00DE417F"/>
    <w:rsid w:val="00DE5106"/>
    <w:rsid w:val="00DF3305"/>
    <w:rsid w:val="00DF7EC5"/>
    <w:rsid w:val="00E1368A"/>
    <w:rsid w:val="00E17AB3"/>
    <w:rsid w:val="00E17C56"/>
    <w:rsid w:val="00E35614"/>
    <w:rsid w:val="00E47871"/>
    <w:rsid w:val="00E73333"/>
    <w:rsid w:val="00E93AC5"/>
    <w:rsid w:val="00EB072B"/>
    <w:rsid w:val="00EB24B0"/>
    <w:rsid w:val="00EC3435"/>
    <w:rsid w:val="00ED0F90"/>
    <w:rsid w:val="00EE778B"/>
    <w:rsid w:val="00F107F4"/>
    <w:rsid w:val="00F146B4"/>
    <w:rsid w:val="00F21A61"/>
    <w:rsid w:val="00F35770"/>
    <w:rsid w:val="00F426BF"/>
    <w:rsid w:val="00F54D0E"/>
    <w:rsid w:val="00F6034A"/>
    <w:rsid w:val="00F63AFF"/>
    <w:rsid w:val="00F70A93"/>
    <w:rsid w:val="00F92E5A"/>
    <w:rsid w:val="00F9558D"/>
    <w:rsid w:val="00FB5763"/>
    <w:rsid w:val="00FB7D9A"/>
    <w:rsid w:val="00FC1E99"/>
    <w:rsid w:val="00FE670B"/>
    <w:rsid w:val="00FF1A48"/>
    <w:rsid w:val="00FF1E05"/>
    <w:rsid w:val="00FF43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B16C7"/>
  </w:style>
  <w:style w:type="paragraph" w:styleId="Titolo2">
    <w:name w:val="heading 2"/>
    <w:basedOn w:val="Normale"/>
    <w:next w:val="Normale"/>
    <w:qFormat/>
    <w:rsid w:val="006B16C7"/>
    <w:pPr>
      <w:keepNext/>
      <w:ind w:left="142"/>
      <w:jc w:val="both"/>
      <w:outlineLvl w:val="1"/>
    </w:pPr>
    <w:rPr>
      <w:b/>
      <w:i/>
      <w:sz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6B16C7"/>
    <w:pPr>
      <w:tabs>
        <w:tab w:val="center" w:pos="4819"/>
        <w:tab w:val="right" w:pos="9638"/>
      </w:tabs>
    </w:pPr>
  </w:style>
  <w:style w:type="paragraph" w:styleId="Pidipagina">
    <w:name w:val="footer"/>
    <w:basedOn w:val="Normale"/>
    <w:rsid w:val="006B16C7"/>
    <w:pPr>
      <w:tabs>
        <w:tab w:val="center" w:pos="4819"/>
        <w:tab w:val="right" w:pos="9638"/>
      </w:tabs>
    </w:pPr>
  </w:style>
  <w:style w:type="character" w:styleId="Collegamentoipertestuale">
    <w:name w:val="Hyperlink"/>
    <w:rsid w:val="006B16C7"/>
    <w:rPr>
      <w:color w:val="0000FF"/>
      <w:u w:val="single"/>
    </w:rPr>
  </w:style>
  <w:style w:type="character" w:customStyle="1" w:styleId="LidiaConti">
    <w:name w:val="Lidia Conti"/>
    <w:semiHidden/>
    <w:rsid w:val="00672CC7"/>
    <w:rPr>
      <w:rFonts w:ascii="Arial" w:hAnsi="Arial" w:cs="Arial"/>
      <w:color w:val="auto"/>
      <w:sz w:val="20"/>
      <w:szCs w:val="20"/>
    </w:rPr>
  </w:style>
  <w:style w:type="paragraph" w:styleId="Testonotaapidipagina">
    <w:name w:val="footnote text"/>
    <w:basedOn w:val="Normale"/>
    <w:semiHidden/>
    <w:rsid w:val="003F70E2"/>
  </w:style>
  <w:style w:type="character" w:styleId="Rimandonotaapidipagina">
    <w:name w:val="footnote reference"/>
    <w:semiHidden/>
    <w:rsid w:val="003F70E2"/>
    <w:rPr>
      <w:vertAlign w:val="superscript"/>
    </w:rPr>
  </w:style>
  <w:style w:type="table" w:styleId="Grigliatabella">
    <w:name w:val="Table Grid"/>
    <w:basedOn w:val="Tabellanormale"/>
    <w:rsid w:val="00AF1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7E0392"/>
    <w:rPr>
      <w:rFonts w:ascii="Tahoma" w:hAnsi="Tahoma" w:cs="Tahoma"/>
      <w:sz w:val="16"/>
      <w:szCs w:val="16"/>
    </w:rPr>
  </w:style>
  <w:style w:type="character" w:customStyle="1" w:styleId="TestofumettoCarattere">
    <w:name w:val="Testo fumetto Carattere"/>
    <w:basedOn w:val="Carpredefinitoparagrafo"/>
    <w:link w:val="Testofumetto"/>
    <w:rsid w:val="007E03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B16C7"/>
  </w:style>
  <w:style w:type="paragraph" w:styleId="Titolo2">
    <w:name w:val="heading 2"/>
    <w:basedOn w:val="Normale"/>
    <w:next w:val="Normale"/>
    <w:qFormat/>
    <w:rsid w:val="006B16C7"/>
    <w:pPr>
      <w:keepNext/>
      <w:ind w:left="142"/>
      <w:jc w:val="both"/>
      <w:outlineLvl w:val="1"/>
    </w:pPr>
    <w:rPr>
      <w:b/>
      <w:i/>
      <w:sz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6B16C7"/>
    <w:pPr>
      <w:tabs>
        <w:tab w:val="center" w:pos="4819"/>
        <w:tab w:val="right" w:pos="9638"/>
      </w:tabs>
    </w:pPr>
  </w:style>
  <w:style w:type="paragraph" w:styleId="Pidipagina">
    <w:name w:val="footer"/>
    <w:basedOn w:val="Normale"/>
    <w:rsid w:val="006B16C7"/>
    <w:pPr>
      <w:tabs>
        <w:tab w:val="center" w:pos="4819"/>
        <w:tab w:val="right" w:pos="9638"/>
      </w:tabs>
    </w:pPr>
  </w:style>
  <w:style w:type="character" w:styleId="Collegamentoipertestuale">
    <w:name w:val="Hyperlink"/>
    <w:rsid w:val="006B16C7"/>
    <w:rPr>
      <w:color w:val="0000FF"/>
      <w:u w:val="single"/>
    </w:rPr>
  </w:style>
  <w:style w:type="character" w:customStyle="1" w:styleId="LidiaConti">
    <w:name w:val="Lidia Conti"/>
    <w:semiHidden/>
    <w:rsid w:val="00672CC7"/>
    <w:rPr>
      <w:rFonts w:ascii="Arial" w:hAnsi="Arial" w:cs="Arial"/>
      <w:color w:val="auto"/>
      <w:sz w:val="20"/>
      <w:szCs w:val="20"/>
    </w:rPr>
  </w:style>
  <w:style w:type="paragraph" w:styleId="Testonotaapidipagina">
    <w:name w:val="footnote text"/>
    <w:basedOn w:val="Normale"/>
    <w:semiHidden/>
    <w:rsid w:val="003F70E2"/>
  </w:style>
  <w:style w:type="character" w:styleId="Rimandonotaapidipagina">
    <w:name w:val="footnote reference"/>
    <w:semiHidden/>
    <w:rsid w:val="003F70E2"/>
    <w:rPr>
      <w:vertAlign w:val="superscript"/>
    </w:rPr>
  </w:style>
  <w:style w:type="table" w:styleId="Grigliatabella">
    <w:name w:val="Table Grid"/>
    <w:basedOn w:val="Tabellanormale"/>
    <w:rsid w:val="00AF1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7E0392"/>
    <w:rPr>
      <w:rFonts w:ascii="Tahoma" w:hAnsi="Tahoma" w:cs="Tahoma"/>
      <w:sz w:val="16"/>
      <w:szCs w:val="16"/>
    </w:rPr>
  </w:style>
  <w:style w:type="character" w:customStyle="1" w:styleId="TestofumettoCarattere">
    <w:name w:val="Testo fumetto Carattere"/>
    <w:basedOn w:val="Carpredefinitoparagrafo"/>
    <w:link w:val="Testofumetto"/>
    <w:rsid w:val="007E03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emf"/><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81B78F8E1515040B3953239D27CD38A" ma:contentTypeVersion="1" ma:contentTypeDescription="Creare un nuovo documento." ma:contentTypeScope="" ma:versionID="164a8d10e4efd974fe1f6c3606bf4024">
  <xsd:schema xmlns:xsd="http://www.w3.org/2001/XMLSchema" xmlns:p="http://schemas.microsoft.com/office/2006/metadata/properties" xmlns:ns1="http://schemas.microsoft.com/sharepoint/v3" targetNamespace="http://schemas.microsoft.com/office/2006/metadata/properties" ma:root="true" ma:fieldsID="0a6cea70e426604920de547c2921366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Data inizio pianificazione" ma:description="" ma:hidden="true" ma:internalName="PublishingStartDate">
      <xsd:simpleType>
        <xsd:restriction base="dms:Unknown"/>
      </xsd:simpleType>
    </xsd:element>
    <xsd:element name="PublishingExpirationDate" ma:index="9" nillable="true" ma:displayName="Data fine pianificazion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ma:readOnly="true"/>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87768-8BA5-49BA-8F2B-927142CE3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0B6F515-E8AA-4CF2-A65E-95FA58AFAD36}">
  <ds:schemaRefs>
    <ds:schemaRef ds:uri="http://schemas.microsoft.com/sharepoint/v3/contenttype/forms"/>
  </ds:schemaRefs>
</ds:datastoreItem>
</file>

<file path=customXml/itemProps3.xml><?xml version="1.0" encoding="utf-8"?>
<ds:datastoreItem xmlns:ds="http://schemas.openxmlformats.org/officeDocument/2006/customXml" ds:itemID="{A2039DCC-0BFC-4222-BCD4-7DED20994EC1}">
  <ds:schemaRefs>
    <ds:schemaRef ds:uri="http://schemas.microsoft.com/sharepoint/v3"/>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http://purl.org/dc/term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3A1E14-2CE8-453D-8F9F-EB5AD2896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378</Words>
  <Characters>2297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Il testo sarà inserito qui Il testo sarà inserito qui Il testo sarà inserito qui Il testo sarà inserito qui Il testo sarà inserito qui Il testo sarà inserito qui Il testo sarà inserito qui Il testo sarà inserito qui</vt:lpstr>
    </vt:vector>
  </TitlesOfParts>
  <Company>DELTA 2000 soc. cons. a r.l.</Company>
  <LinksUpToDate>false</LinksUpToDate>
  <CharactersWithSpaces>2670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testo sarà inserito qui Il testo sarà inserito qui Il testo sarà inserito qui Il testo sarà inserito qui Il testo sarà inserito qui Il testo sarà inserito qui Il testo sarà inserito qui Il testo sarà inserito qui</dc:title>
  <dc:creator>Marzia Cavazzini</dc:creator>
  <cp:lastModifiedBy>Scandella Denis</cp:lastModifiedBy>
  <cp:revision>11</cp:revision>
  <cp:lastPrinted>2012-10-04T09:12:00Z</cp:lastPrinted>
  <dcterms:created xsi:type="dcterms:W3CDTF">2012-10-04T09:04:00Z</dcterms:created>
  <dcterms:modified xsi:type="dcterms:W3CDTF">2013-04-12T10:37:00Z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